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C9A" w:rsidRDefault="00125C9A">
      <w:pPr>
        <w:pStyle w:val="Body"/>
      </w:pPr>
    </w:p>
    <w:p w:rsidR="00125C9A" w:rsidRDefault="00125C9A">
      <w:pPr>
        <w:pStyle w:val="Body"/>
      </w:pPr>
    </w:p>
    <w:p w:rsidR="00125C9A" w:rsidRDefault="00125C9A">
      <w:pPr>
        <w:pStyle w:val="Body"/>
      </w:pPr>
    </w:p>
    <w:p w:rsidR="00125C9A" w:rsidRDefault="00125C9A">
      <w:pPr>
        <w:pStyle w:val="Body"/>
      </w:pPr>
    </w:p>
    <w:p w:rsidR="00125C9A" w:rsidRDefault="00125C9A">
      <w:pPr>
        <w:pStyle w:val="Body"/>
      </w:pPr>
    </w:p>
    <w:p w:rsidR="00125C9A" w:rsidRDefault="00125C9A">
      <w:pPr>
        <w:pStyle w:val="Body"/>
      </w:pPr>
    </w:p>
    <w:p w:rsidR="00125C9A" w:rsidRDefault="00125C9A">
      <w:pPr>
        <w:pStyle w:val="Body"/>
        <w:jc w:val="center"/>
        <w:rPr>
          <w:rFonts w:ascii="Times New Roman" w:eastAsia="Times New Roman" w:hAnsi="Times New Roman" w:cs="Times New Roman"/>
        </w:rPr>
      </w:pPr>
    </w:p>
    <w:p w:rsidR="00125C9A" w:rsidRDefault="00125C9A">
      <w:pPr>
        <w:pStyle w:val="Body"/>
        <w:jc w:val="center"/>
        <w:rPr>
          <w:rFonts w:ascii="Times New Roman" w:eastAsia="Times New Roman" w:hAnsi="Times New Roman" w:cs="Times New Roman"/>
        </w:rPr>
      </w:pPr>
    </w:p>
    <w:p w:rsidR="00125C9A" w:rsidRDefault="00B73F3F">
      <w:pPr>
        <w:pStyle w:val="Body"/>
        <w:spacing w:line="480" w:lineRule="auto"/>
        <w:jc w:val="center"/>
        <w:rPr>
          <w:rFonts w:ascii="Times New Roman" w:eastAsia="Times New Roman" w:hAnsi="Times New Roman" w:cs="Times New Roman"/>
          <w:b/>
          <w:bCs/>
        </w:rPr>
      </w:pPr>
      <w:r>
        <w:rPr>
          <w:rFonts w:ascii="Times New Roman" w:hAnsi="Times New Roman"/>
          <w:b/>
          <w:bCs/>
        </w:rPr>
        <w:t>Are Y</w:t>
      </w:r>
      <w:r w:rsidR="00545AB5">
        <w:rPr>
          <w:rFonts w:ascii="Times New Roman" w:hAnsi="Times New Roman"/>
          <w:b/>
          <w:bCs/>
        </w:rPr>
        <w:t>ou an Avoider, Guardian, Rejecte</w:t>
      </w:r>
      <w:r>
        <w:rPr>
          <w:rFonts w:ascii="Times New Roman" w:hAnsi="Times New Roman"/>
          <w:b/>
          <w:bCs/>
        </w:rPr>
        <w:t>r, or Nurturer of Students with Visible Differences and Disabilities?</w:t>
      </w:r>
    </w:p>
    <w:p w:rsidR="00125C9A" w:rsidRDefault="00B73F3F">
      <w:pPr>
        <w:pStyle w:val="Body"/>
        <w:spacing w:line="480" w:lineRule="auto"/>
        <w:jc w:val="center"/>
        <w:rPr>
          <w:rFonts w:ascii="Times New Roman" w:eastAsia="Times New Roman" w:hAnsi="Times New Roman" w:cs="Times New Roman"/>
        </w:rPr>
      </w:pPr>
      <w:r>
        <w:rPr>
          <w:rFonts w:ascii="Times New Roman" w:hAnsi="Times New Roman"/>
        </w:rPr>
        <w:t>Charlene Pell</w:t>
      </w:r>
    </w:p>
    <w:p w:rsidR="00125C9A" w:rsidRDefault="00B73F3F">
      <w:pPr>
        <w:pStyle w:val="Body"/>
        <w:spacing w:line="480" w:lineRule="auto"/>
        <w:jc w:val="center"/>
        <w:rPr>
          <w:rFonts w:ascii="Times New Roman" w:eastAsia="Times New Roman" w:hAnsi="Times New Roman" w:cs="Times New Roman"/>
        </w:rPr>
      </w:pPr>
      <w:r>
        <w:rPr>
          <w:rFonts w:ascii="Times New Roman" w:hAnsi="Times New Roman"/>
        </w:rPr>
        <w:t>The University of North Carolina at Greensboro</w:t>
      </w:r>
    </w:p>
    <w:p w:rsidR="00125C9A" w:rsidRDefault="00125C9A">
      <w:pPr>
        <w:pStyle w:val="Body"/>
        <w:spacing w:line="480" w:lineRule="auto"/>
        <w:jc w:val="center"/>
        <w:rPr>
          <w:rFonts w:ascii="Times New Roman" w:eastAsia="Times New Roman" w:hAnsi="Times New Roman" w:cs="Times New Roman"/>
        </w:rPr>
      </w:pPr>
    </w:p>
    <w:p w:rsidR="00125C9A" w:rsidRDefault="00B73F3F">
      <w:pPr>
        <w:pStyle w:val="Body"/>
        <w:spacing w:line="480" w:lineRule="auto"/>
        <w:rPr>
          <w:rFonts w:ascii="Times New Roman" w:eastAsia="Times New Roman" w:hAnsi="Times New Roman" w:cs="Times New Roman"/>
        </w:rPr>
      </w:pPr>
      <w:r>
        <w:rPr>
          <w:rFonts w:ascii="Times New Roman" w:hAnsi="Times New Roman"/>
        </w:rPr>
        <w:t xml:space="preserve"> </w:t>
      </w:r>
      <w:r>
        <w:rPr>
          <w:rFonts w:ascii="Times New Roman" w:eastAsia="Times New Roman" w:hAnsi="Times New Roman" w:cs="Times New Roman"/>
        </w:rPr>
        <w:tab/>
      </w:r>
      <w:r>
        <w:rPr>
          <w:rFonts w:ascii="Times New Roman" w:hAnsi="Times New Roman"/>
        </w:rPr>
        <w:t>I always regarded teachers as having a h</w:t>
      </w:r>
      <w:r w:rsidR="00DD5FD0">
        <w:rPr>
          <w:rFonts w:ascii="Times New Roman" w:hAnsi="Times New Roman"/>
        </w:rPr>
        <w:t xml:space="preserve">igh moral compass, incapable of exhibiting </w:t>
      </w:r>
      <w:r w:rsidR="00DD5FD0">
        <w:rPr>
          <w:rFonts w:ascii="Times New Roman" w:hAnsi="Times New Roman"/>
          <w:lang w:val="es-ES_tradnl"/>
        </w:rPr>
        <w:t xml:space="preserve"> </w:t>
      </w:r>
      <w:proofErr w:type="spellStart"/>
      <w:r w:rsidR="00DD5FD0">
        <w:rPr>
          <w:rFonts w:ascii="Times New Roman" w:hAnsi="Times New Roman"/>
          <w:lang w:val="es-ES_tradnl"/>
        </w:rPr>
        <w:t>bias</w:t>
      </w:r>
      <w:proofErr w:type="spellEnd"/>
      <w:r w:rsidR="00DD5FD0">
        <w:rPr>
          <w:rFonts w:ascii="Times New Roman" w:hAnsi="Times New Roman"/>
        </w:rPr>
        <w:t>, until I read the</w:t>
      </w:r>
      <w:r>
        <w:rPr>
          <w:rFonts w:ascii="Times New Roman" w:hAnsi="Times New Roman"/>
        </w:rPr>
        <w:t xml:space="preserve"> poignant essay</w:t>
      </w:r>
      <w:r>
        <w:rPr>
          <w:rFonts w:ascii="Times New Roman" w:hAnsi="Times New Roman"/>
        </w:rPr>
        <w:t xml:space="preserve"> “</w:t>
      </w:r>
      <w:r>
        <w:rPr>
          <w:rFonts w:ascii="Times New Roman" w:hAnsi="Times New Roman"/>
        </w:rPr>
        <w:t>Chalk Marks</w:t>
      </w:r>
      <w:r>
        <w:rPr>
          <w:rFonts w:ascii="Times New Roman" w:hAnsi="Times New Roman"/>
        </w:rPr>
        <w:t xml:space="preserve">” </w:t>
      </w:r>
      <w:r>
        <w:rPr>
          <w:rFonts w:ascii="Times New Roman" w:hAnsi="Times New Roman"/>
        </w:rPr>
        <w:t xml:space="preserve">written by Nina </w:t>
      </w:r>
      <w:proofErr w:type="spellStart"/>
      <w:r>
        <w:rPr>
          <w:rFonts w:ascii="Times New Roman" w:hAnsi="Times New Roman"/>
        </w:rPr>
        <w:t>Ji</w:t>
      </w:r>
      <w:proofErr w:type="spellEnd"/>
      <w:r>
        <w:rPr>
          <w:rFonts w:ascii="Times New Roman" w:hAnsi="Times New Roman"/>
        </w:rPr>
        <w:t xml:space="preserve"> </w:t>
      </w:r>
      <w:proofErr w:type="spellStart"/>
      <w:r>
        <w:rPr>
          <w:rFonts w:ascii="Times New Roman" w:hAnsi="Times New Roman"/>
        </w:rPr>
        <w:t>Yunbaek</w:t>
      </w:r>
      <w:proofErr w:type="spellEnd"/>
      <w:r>
        <w:rPr>
          <w:rFonts w:ascii="Times New Roman" w:hAnsi="Times New Roman"/>
        </w:rPr>
        <w:t xml:space="preserve">, a Korean student who contributed to the </w:t>
      </w:r>
      <w:r>
        <w:rPr>
          <w:rFonts w:ascii="Times New Roman" w:hAnsi="Times New Roman"/>
        </w:rPr>
        <w:t xml:space="preserve">hard-hitting </w:t>
      </w:r>
      <w:r>
        <w:rPr>
          <w:rFonts w:ascii="Times New Roman" w:hAnsi="Times New Roman"/>
        </w:rPr>
        <w:t xml:space="preserve">anthology </w:t>
      </w:r>
      <w:r>
        <w:rPr>
          <w:rFonts w:ascii="Times New Roman" w:hAnsi="Times New Roman"/>
          <w:i/>
          <w:iCs/>
        </w:rPr>
        <w:t>YELLO-Oh-Girls.</w:t>
      </w:r>
      <w:r>
        <w:rPr>
          <w:rFonts w:ascii="Times New Roman" w:hAnsi="Times New Roman"/>
        </w:rPr>
        <w:t xml:space="preserve"> I overlooked the fact that teachers, like everyone, including me, have explicit a</w:t>
      </w:r>
      <w:r>
        <w:rPr>
          <w:rFonts w:ascii="Times New Roman" w:hAnsi="Times New Roman"/>
        </w:rPr>
        <w:t xml:space="preserve">nd implicit biases that impact their communication, attitudes and behavior toward students with visible differences and disabilities. </w:t>
      </w:r>
      <w:r>
        <w:rPr>
          <w:rFonts w:ascii="Times New Roman" w:hAnsi="Times New Roman"/>
        </w:rPr>
        <w:tab/>
      </w:r>
    </w:p>
    <w:p w:rsidR="00125C9A" w:rsidRDefault="00B73F3F">
      <w:pPr>
        <w:pStyle w:val="Body"/>
        <w:spacing w:line="480" w:lineRule="auto"/>
        <w:rPr>
          <w:rFonts w:ascii="Times New Roman" w:eastAsia="Times New Roman" w:hAnsi="Times New Roman" w:cs="Times New Roman"/>
        </w:rPr>
      </w:pPr>
      <w:r>
        <w:rPr>
          <w:rFonts w:ascii="Times New Roman" w:eastAsia="Times New Roman" w:hAnsi="Times New Roman" w:cs="Times New Roman"/>
        </w:rPr>
        <w:tab/>
        <w:t>As a woman with a facial and physical difference caused by a burn injury, I too feel a bit squeamish talking about such</w:t>
      </w:r>
      <w:r>
        <w:rPr>
          <w:rFonts w:ascii="Times New Roman" w:eastAsia="Times New Roman" w:hAnsi="Times New Roman" w:cs="Times New Roman"/>
        </w:rPr>
        <w:t xml:space="preserve"> a personal issue. It is like divulging a repressed memory about something that causes embarrassment. Perhaps, you share my uneasiness recognizing and talking about your biases, but it is essential to discuss and address our biases if we are going to teach</w:t>
      </w:r>
      <w:r>
        <w:rPr>
          <w:rFonts w:ascii="Times New Roman" w:eastAsia="Times New Roman" w:hAnsi="Times New Roman" w:cs="Times New Roman"/>
        </w:rPr>
        <w:t xml:space="preserve"> and treat all students equally.</w:t>
      </w:r>
    </w:p>
    <w:p w:rsidR="00125C9A" w:rsidRDefault="00B73F3F">
      <w:pPr>
        <w:pStyle w:val="Body"/>
        <w:spacing w:line="480" w:lineRule="auto"/>
        <w:rPr>
          <w:rFonts w:ascii="Times New Roman" w:eastAsia="Times New Roman" w:hAnsi="Times New Roman" w:cs="Times New Roman"/>
        </w:rPr>
      </w:pPr>
      <w:r>
        <w:rPr>
          <w:rFonts w:ascii="Times New Roman" w:eastAsia="Times New Roman" w:hAnsi="Times New Roman" w:cs="Times New Roman"/>
        </w:rPr>
        <w:tab/>
        <w:t xml:space="preserve"> The </w:t>
      </w:r>
      <w:r>
        <w:rPr>
          <w:rFonts w:ascii="Times New Roman" w:hAnsi="Times New Roman"/>
        </w:rPr>
        <w:t>“</w:t>
      </w:r>
      <w:r>
        <w:rPr>
          <w:rFonts w:ascii="Times New Roman" w:hAnsi="Times New Roman"/>
        </w:rPr>
        <w:t>Chalk Marks</w:t>
      </w:r>
      <w:r>
        <w:rPr>
          <w:rFonts w:ascii="Times New Roman" w:hAnsi="Times New Roman"/>
        </w:rPr>
        <w:t xml:space="preserve">”  </w:t>
      </w:r>
      <w:r>
        <w:rPr>
          <w:rFonts w:ascii="Times New Roman" w:hAnsi="Times New Roman"/>
        </w:rPr>
        <w:t>essay depicted Nina</w:t>
      </w:r>
      <w:r>
        <w:rPr>
          <w:rFonts w:ascii="Times New Roman" w:hAnsi="Times New Roman"/>
        </w:rPr>
        <w:t>’</w:t>
      </w:r>
      <w:r>
        <w:rPr>
          <w:rFonts w:ascii="Times New Roman" w:hAnsi="Times New Roman"/>
        </w:rPr>
        <w:t>s experience of being singled out every</w:t>
      </w:r>
      <w:r w:rsidR="00DD5FD0">
        <w:rPr>
          <w:rFonts w:ascii="Times New Roman" w:hAnsi="Times New Roman"/>
        </w:rPr>
        <w:t xml:space="preserve"> </w:t>
      </w:r>
      <w:r>
        <w:rPr>
          <w:rFonts w:ascii="Times New Roman" w:hAnsi="Times New Roman"/>
        </w:rPr>
        <w:t>day by her American, fourth grade teacher who forced her to take the erasers out to the playground to dust them. No other students were require</w:t>
      </w:r>
      <w:r>
        <w:rPr>
          <w:rFonts w:ascii="Times New Roman" w:hAnsi="Times New Roman"/>
        </w:rPr>
        <w:t>d to perform this task. Cleaning the erasers often caused Nina to miss her bus; sometimes the teacher intentionally made</w:t>
      </w:r>
      <w:r>
        <w:rPr>
          <w:rFonts w:ascii="Times New Roman" w:hAnsi="Times New Roman"/>
        </w:rPr>
        <w:t xml:space="preserve"> </w:t>
      </w:r>
      <w:r>
        <w:rPr>
          <w:rFonts w:ascii="Times New Roman" w:hAnsi="Times New Roman"/>
        </w:rPr>
        <w:t xml:space="preserve">Nina late for the bus. </w:t>
      </w:r>
      <w:r>
        <w:rPr>
          <w:rFonts w:ascii="Times New Roman" w:hAnsi="Times New Roman"/>
        </w:rPr>
        <w:lastRenderedPageBreak/>
        <w:t>This forced  Nina to call her father to pick her up. One day, Nina</w:t>
      </w:r>
      <w:r>
        <w:rPr>
          <w:rFonts w:ascii="Times New Roman" w:hAnsi="Times New Roman"/>
        </w:rPr>
        <w:t xml:space="preserve"> </w:t>
      </w:r>
      <w:r>
        <w:rPr>
          <w:rFonts w:ascii="Times New Roman" w:hAnsi="Times New Roman"/>
        </w:rPr>
        <w:t>summoned the courage to ask her teacher why n</w:t>
      </w:r>
      <w:r>
        <w:rPr>
          <w:rFonts w:ascii="Times New Roman" w:hAnsi="Times New Roman"/>
        </w:rPr>
        <w:t xml:space="preserve">one of the other students had to dust the erasers. The teacher glared down at her and said it was because she was </w:t>
      </w:r>
      <w:r>
        <w:rPr>
          <w:rFonts w:ascii="Times New Roman" w:hAnsi="Times New Roman"/>
        </w:rPr>
        <w:t>“</w:t>
      </w:r>
      <w:r>
        <w:rPr>
          <w:rFonts w:ascii="Times New Roman" w:hAnsi="Times New Roman"/>
        </w:rPr>
        <w:t>different!</w:t>
      </w:r>
      <w:r>
        <w:rPr>
          <w:rFonts w:ascii="Times New Roman" w:hAnsi="Times New Roman"/>
        </w:rPr>
        <w:t xml:space="preserve">” </w:t>
      </w:r>
      <w:r>
        <w:rPr>
          <w:rFonts w:ascii="Times New Roman" w:hAnsi="Times New Roman"/>
        </w:rPr>
        <w:t xml:space="preserve">The teacher implied that the only thing this young Asian student would ever do would be to clean up after white people. </w:t>
      </w:r>
    </w:p>
    <w:p w:rsidR="00125C9A" w:rsidRDefault="00125C9A">
      <w:pPr>
        <w:pStyle w:val="Body"/>
        <w:spacing w:line="480" w:lineRule="auto"/>
        <w:rPr>
          <w:rFonts w:ascii="Times New Roman" w:eastAsia="Times New Roman" w:hAnsi="Times New Roman" w:cs="Times New Roman"/>
          <w:b/>
          <w:bCs/>
        </w:rPr>
      </w:pPr>
    </w:p>
    <w:p w:rsidR="00125C9A" w:rsidRDefault="00B73F3F">
      <w:pPr>
        <w:pStyle w:val="Body"/>
        <w:spacing w:line="480" w:lineRule="auto"/>
        <w:rPr>
          <w:rFonts w:ascii="Times New Roman" w:eastAsia="Times New Roman" w:hAnsi="Times New Roman" w:cs="Times New Roman"/>
          <w:b/>
          <w:bCs/>
        </w:rPr>
      </w:pPr>
      <w:r>
        <w:rPr>
          <w:rFonts w:ascii="Times New Roman" w:hAnsi="Times New Roman"/>
          <w:b/>
          <w:bCs/>
        </w:rPr>
        <w:t>Racism,</w:t>
      </w:r>
      <w:r>
        <w:rPr>
          <w:rFonts w:ascii="Times New Roman" w:hAnsi="Times New Roman"/>
          <w:b/>
          <w:bCs/>
        </w:rPr>
        <w:t xml:space="preserve"> prejudice, discrimination, stereotyping and the stigma associated with being different</w:t>
      </w:r>
      <w:r>
        <w:rPr>
          <w:rFonts w:ascii="Times New Roman" w:hAnsi="Times New Roman"/>
          <w:b/>
          <w:bCs/>
        </w:rPr>
        <w:tab/>
      </w:r>
    </w:p>
    <w:p w:rsidR="00125C9A" w:rsidRDefault="00B73F3F">
      <w:pPr>
        <w:pStyle w:val="Body"/>
        <w:spacing w:line="480" w:lineRule="auto"/>
        <w:rPr>
          <w:rFonts w:ascii="Times New Roman" w:eastAsia="Times New Roman" w:hAnsi="Times New Roman" w:cs="Times New Roman"/>
        </w:rPr>
      </w:pPr>
      <w:r>
        <w:rPr>
          <w:rFonts w:ascii="Times New Roman" w:hAnsi="Times New Roman"/>
        </w:rPr>
        <w:t xml:space="preserve">Nina was devastated and </w:t>
      </w:r>
      <w:proofErr w:type="spellStart"/>
      <w:r>
        <w:rPr>
          <w:rFonts w:ascii="Times New Roman" w:hAnsi="Times New Roman"/>
        </w:rPr>
        <w:t>didn</w:t>
      </w:r>
      <w:proofErr w:type="spellEnd"/>
      <w:r>
        <w:rPr>
          <w:rFonts w:ascii="Times New Roman" w:hAnsi="Times New Roman"/>
          <w:lang w:val="fr-FR"/>
        </w:rPr>
        <w:t>’</w:t>
      </w:r>
      <w:r>
        <w:rPr>
          <w:rFonts w:ascii="Times New Roman" w:hAnsi="Times New Roman"/>
        </w:rPr>
        <w:t>t understand why the teacher was so mean to her; she was too young to recognize racism, prejudice, discrimination, stereotyping and the st</w:t>
      </w:r>
      <w:r>
        <w:rPr>
          <w:rFonts w:ascii="Times New Roman" w:hAnsi="Times New Roman"/>
        </w:rPr>
        <w:t xml:space="preserve">igma associated with being </w:t>
      </w:r>
      <w:r>
        <w:rPr>
          <w:rFonts w:ascii="Times New Roman" w:hAnsi="Times New Roman"/>
        </w:rPr>
        <w:t>“</w:t>
      </w:r>
      <w:r>
        <w:rPr>
          <w:rFonts w:ascii="Times New Roman" w:hAnsi="Times New Roman"/>
        </w:rPr>
        <w:t>different.</w:t>
      </w:r>
      <w:r>
        <w:rPr>
          <w:rFonts w:ascii="Times New Roman" w:hAnsi="Times New Roman"/>
        </w:rPr>
        <w:t xml:space="preserve">” </w:t>
      </w:r>
      <w:r>
        <w:rPr>
          <w:rFonts w:ascii="Times New Roman" w:hAnsi="Times New Roman"/>
        </w:rPr>
        <w:t>The teacher</w:t>
      </w:r>
      <w:r>
        <w:rPr>
          <w:rFonts w:ascii="Times New Roman" w:hAnsi="Times New Roman"/>
        </w:rPr>
        <w:t>’</w:t>
      </w:r>
      <w:r>
        <w:rPr>
          <w:rFonts w:ascii="Times New Roman" w:hAnsi="Times New Roman"/>
        </w:rPr>
        <w:t>s cruel communication and behavior discouraged Nina until high school when she encountered a nurturing, articulate and intelligent English teacher who recognized her talent and discouragement and helped h</w:t>
      </w:r>
      <w:r>
        <w:rPr>
          <w:rFonts w:ascii="Times New Roman" w:hAnsi="Times New Roman"/>
        </w:rPr>
        <w:t>er overcome the false belief that she could never be successful because she wasn</w:t>
      </w:r>
      <w:r>
        <w:rPr>
          <w:rFonts w:ascii="Times New Roman" w:hAnsi="Times New Roman"/>
        </w:rPr>
        <w:t>’</w:t>
      </w:r>
      <w:r>
        <w:rPr>
          <w:rFonts w:ascii="Times New Roman" w:hAnsi="Times New Roman"/>
        </w:rPr>
        <w:t xml:space="preserve">t white. Nina said that she would never forget the way the English teacher touched her life and inspired her to pursue her dream of  becoming a writer. </w:t>
      </w:r>
    </w:p>
    <w:p w:rsidR="00DD5FD0" w:rsidRDefault="00DD5FD0">
      <w:pPr>
        <w:pStyle w:val="Body"/>
        <w:spacing w:line="480" w:lineRule="auto"/>
        <w:rPr>
          <w:rFonts w:ascii="Times New Roman" w:hAnsi="Times New Roman"/>
        </w:rPr>
      </w:pPr>
    </w:p>
    <w:p w:rsidR="00125C9A" w:rsidRDefault="00B73F3F">
      <w:pPr>
        <w:pStyle w:val="Body"/>
        <w:spacing w:line="480" w:lineRule="auto"/>
        <w:rPr>
          <w:rFonts w:ascii="Times New Roman" w:eastAsia="Times New Roman" w:hAnsi="Times New Roman" w:cs="Times New Roman"/>
        </w:rPr>
      </w:pPr>
      <w:r>
        <w:rPr>
          <w:rFonts w:ascii="Times New Roman" w:hAnsi="Times New Roman"/>
        </w:rPr>
        <w:t xml:space="preserve">Students who have any type of visible difference or disability are subject to the same marginalization and mistreatment that Nina experienced because she was from a different race and culture. </w:t>
      </w:r>
      <w:r>
        <w:rPr>
          <w:rFonts w:ascii="Times New Roman" w:hAnsi="Times New Roman"/>
        </w:rPr>
        <w:t>Hart &amp; Williams (</w:t>
      </w:r>
      <w:r>
        <w:rPr>
          <w:rFonts w:ascii="Times New Roman" w:hAnsi="Times New Roman"/>
        </w:rPr>
        <w:t xml:space="preserve"> </w:t>
      </w:r>
      <w:r>
        <w:rPr>
          <w:rFonts w:ascii="Times New Roman" w:hAnsi="Times New Roman"/>
        </w:rPr>
        <w:t xml:space="preserve">1995 ) </w:t>
      </w:r>
      <w:r>
        <w:rPr>
          <w:rFonts w:ascii="Times New Roman" w:hAnsi="Times New Roman"/>
        </w:rPr>
        <w:t>would have described Nina</w:t>
      </w:r>
      <w:r>
        <w:rPr>
          <w:rFonts w:ascii="Times New Roman" w:hAnsi="Times New Roman"/>
        </w:rPr>
        <w:t>’</w:t>
      </w:r>
      <w:r>
        <w:rPr>
          <w:rFonts w:ascii="Times New Roman" w:hAnsi="Times New Roman"/>
        </w:rPr>
        <w:t>s fourth gra</w:t>
      </w:r>
      <w:r>
        <w:rPr>
          <w:rFonts w:ascii="Times New Roman" w:hAnsi="Times New Roman"/>
        </w:rPr>
        <w:t xml:space="preserve">de teacher as a </w:t>
      </w:r>
      <w:r>
        <w:rPr>
          <w:rFonts w:ascii="Times New Roman" w:hAnsi="Times New Roman"/>
        </w:rPr>
        <w:t>“</w:t>
      </w:r>
      <w:r>
        <w:rPr>
          <w:rFonts w:ascii="Times New Roman" w:hAnsi="Times New Roman"/>
        </w:rPr>
        <w:t>reject</w:t>
      </w:r>
      <w:r w:rsidR="00545AB5">
        <w:rPr>
          <w:rFonts w:ascii="Times New Roman" w:hAnsi="Times New Roman"/>
        </w:rPr>
        <w:t>e</w:t>
      </w:r>
      <w:r>
        <w:rPr>
          <w:rFonts w:ascii="Times New Roman" w:hAnsi="Times New Roman"/>
        </w:rPr>
        <w:t>r, because she destroyed the student</w:t>
      </w:r>
      <w:r>
        <w:rPr>
          <w:rFonts w:ascii="Times New Roman" w:hAnsi="Times New Roman"/>
        </w:rPr>
        <w:t>’</w:t>
      </w:r>
      <w:r>
        <w:rPr>
          <w:rFonts w:ascii="Times New Roman" w:hAnsi="Times New Roman"/>
        </w:rPr>
        <w:t xml:space="preserve">s confidence and intentionally discouraged Nina. Bainbridge </w:t>
      </w:r>
      <w:proofErr w:type="spellStart"/>
      <w:r>
        <w:rPr>
          <w:rFonts w:ascii="Times New Roman" w:hAnsi="Times New Roman"/>
        </w:rPr>
        <w:t>Frymier</w:t>
      </w:r>
      <w:proofErr w:type="spellEnd"/>
      <w:r>
        <w:rPr>
          <w:rFonts w:ascii="Times New Roman" w:hAnsi="Times New Roman"/>
        </w:rPr>
        <w:t xml:space="preserve"> &amp; </w:t>
      </w:r>
      <w:proofErr w:type="spellStart"/>
      <w:r>
        <w:rPr>
          <w:rFonts w:ascii="Times New Roman" w:hAnsi="Times New Roman"/>
        </w:rPr>
        <w:t>Wanzer</w:t>
      </w:r>
      <w:proofErr w:type="spellEnd"/>
      <w:r>
        <w:rPr>
          <w:rFonts w:ascii="Times New Roman" w:hAnsi="Times New Roman"/>
        </w:rPr>
        <w:t xml:space="preserve"> (2003) found that if students encounter communication problems with their instructors, learning is likely to be negati</w:t>
      </w:r>
      <w:r>
        <w:rPr>
          <w:rFonts w:ascii="Times New Roman" w:hAnsi="Times New Roman"/>
        </w:rPr>
        <w:t xml:space="preserve">vely affected. </w:t>
      </w:r>
    </w:p>
    <w:p w:rsidR="00125C9A" w:rsidRDefault="00125C9A">
      <w:pPr>
        <w:pStyle w:val="Body"/>
        <w:spacing w:line="480" w:lineRule="auto"/>
        <w:rPr>
          <w:rFonts w:ascii="Times New Roman" w:eastAsia="Times New Roman" w:hAnsi="Times New Roman" w:cs="Times New Roman"/>
          <w:b/>
          <w:bCs/>
        </w:rPr>
      </w:pPr>
    </w:p>
    <w:p w:rsidR="00125C9A" w:rsidRDefault="00125C9A">
      <w:pPr>
        <w:pStyle w:val="Body"/>
        <w:spacing w:line="480" w:lineRule="auto"/>
        <w:rPr>
          <w:rFonts w:ascii="Times New Roman" w:eastAsia="Times New Roman" w:hAnsi="Times New Roman" w:cs="Times New Roman"/>
          <w:b/>
          <w:bCs/>
        </w:rPr>
      </w:pPr>
    </w:p>
    <w:p w:rsidR="00125C9A" w:rsidRDefault="00545AB5">
      <w:pPr>
        <w:pStyle w:val="Body"/>
        <w:spacing w:line="480" w:lineRule="auto"/>
        <w:rPr>
          <w:rFonts w:ascii="Times New Roman" w:eastAsia="Times New Roman" w:hAnsi="Times New Roman" w:cs="Times New Roman"/>
          <w:b/>
          <w:bCs/>
        </w:rPr>
      </w:pPr>
      <w:r>
        <w:rPr>
          <w:rFonts w:ascii="Times New Roman" w:hAnsi="Times New Roman"/>
          <w:b/>
          <w:bCs/>
        </w:rPr>
        <w:t>Avoider, guardian, rejecte</w:t>
      </w:r>
      <w:r w:rsidR="00DD5FD0">
        <w:rPr>
          <w:rFonts w:ascii="Times New Roman" w:hAnsi="Times New Roman"/>
          <w:b/>
          <w:bCs/>
        </w:rPr>
        <w:t>r, or</w:t>
      </w:r>
      <w:r w:rsidR="00B73F3F">
        <w:rPr>
          <w:rFonts w:ascii="Times New Roman" w:hAnsi="Times New Roman"/>
          <w:b/>
          <w:bCs/>
        </w:rPr>
        <w:t xml:space="preserve"> nurturer</w:t>
      </w:r>
      <w:r w:rsidR="00B73F3F">
        <w:rPr>
          <w:rFonts w:ascii="Times New Roman" w:eastAsia="Times New Roman" w:hAnsi="Times New Roman" w:cs="Times New Roman"/>
          <w:b/>
          <w:bCs/>
        </w:rPr>
        <w:tab/>
      </w:r>
    </w:p>
    <w:p w:rsidR="00125C9A" w:rsidRDefault="00B73F3F">
      <w:pPr>
        <w:pStyle w:val="Body"/>
        <w:spacing w:line="480" w:lineRule="auto"/>
        <w:rPr>
          <w:rFonts w:ascii="Times New Roman" w:eastAsia="Times New Roman" w:hAnsi="Times New Roman" w:cs="Times New Roman"/>
        </w:rPr>
      </w:pPr>
      <w:r>
        <w:rPr>
          <w:rFonts w:ascii="Times New Roman" w:hAnsi="Times New Roman"/>
        </w:rPr>
        <w:lastRenderedPageBreak/>
        <w:t>Hart &amp; Williams ( 1995 )</w:t>
      </w:r>
      <w:r>
        <w:rPr>
          <w:rFonts w:ascii="Times New Roman" w:hAnsi="Times New Roman"/>
        </w:rPr>
        <w:t xml:space="preserve"> identif</w:t>
      </w:r>
      <w:r>
        <w:rPr>
          <w:rFonts w:ascii="Times New Roman" w:hAnsi="Times New Roman"/>
        </w:rPr>
        <w:t>ied four roles in communication between students with disabilities and teachers who are identifi</w:t>
      </w:r>
      <w:r w:rsidR="00545AB5">
        <w:rPr>
          <w:rFonts w:ascii="Times New Roman" w:hAnsi="Times New Roman"/>
        </w:rPr>
        <w:t>ed as avoider, guardian, rejecte</w:t>
      </w:r>
      <w:r>
        <w:rPr>
          <w:rFonts w:ascii="Times New Roman" w:hAnsi="Times New Roman"/>
        </w:rPr>
        <w:t>r, and nurturer. The study examined</w:t>
      </w:r>
      <w:r>
        <w:rPr>
          <w:rFonts w:ascii="Times New Roman" w:hAnsi="Times New Roman"/>
        </w:rPr>
        <w:t xml:space="preserve"> the communicative relationship between instructors and students and found that able-bodied instructors communicate in a different manner with students with disabilities than with able-bodied individuals. Many instructors are uneasy interacting with and pr</w:t>
      </w:r>
      <w:r>
        <w:rPr>
          <w:rFonts w:ascii="Times New Roman" w:hAnsi="Times New Roman"/>
        </w:rPr>
        <w:t>oviding instructions to students with disabilities ( Hart &amp; Williams, 1995).</w:t>
      </w:r>
    </w:p>
    <w:p w:rsidR="00125C9A" w:rsidRDefault="00B73F3F">
      <w:pPr>
        <w:pStyle w:val="Body"/>
        <w:spacing w:line="480" w:lineRule="auto"/>
        <w:rPr>
          <w:rFonts w:ascii="Times New Roman" w:eastAsia="Times New Roman" w:hAnsi="Times New Roman" w:cs="Times New Roman"/>
        </w:rPr>
      </w:pPr>
      <w:r>
        <w:rPr>
          <w:rFonts w:ascii="Times New Roman" w:hAnsi="Times New Roman"/>
          <w:b/>
          <w:bCs/>
        </w:rPr>
        <w:t>Avoiders</w:t>
      </w:r>
      <w:r>
        <w:rPr>
          <w:rFonts w:ascii="Times New Roman" w:hAnsi="Times New Roman"/>
        </w:rPr>
        <w:t xml:space="preserve"> remain physically and communicatively distant from students with disabilities and refrain from any discussion of disability ( Hart &amp; Williams,1995 ). One student with a v</w:t>
      </w:r>
      <w:r>
        <w:rPr>
          <w:rFonts w:ascii="Times New Roman" w:hAnsi="Times New Roman"/>
        </w:rPr>
        <w:t>isible difference described a teacher who refused to make eye contact with her, and said that the teacher couldn</w:t>
      </w:r>
      <w:r>
        <w:rPr>
          <w:rFonts w:ascii="Times New Roman" w:hAnsi="Times New Roman"/>
        </w:rPr>
        <w:t>’</w:t>
      </w:r>
      <w:r>
        <w:rPr>
          <w:rFonts w:ascii="Times New Roman" w:hAnsi="Times New Roman"/>
        </w:rPr>
        <w:t>t stand to look at her face ( Braithwaite &amp; Thompson, 2000). The  nonverbal behavior of avoiders sends a clear message to the able-bodied stude</w:t>
      </w:r>
      <w:r>
        <w:rPr>
          <w:rFonts w:ascii="Times New Roman" w:hAnsi="Times New Roman"/>
        </w:rPr>
        <w:t xml:space="preserve">nts that it is okay to ignore and avoid students with visible differences. </w:t>
      </w:r>
    </w:p>
    <w:p w:rsidR="00125C9A" w:rsidRDefault="00B73F3F">
      <w:pPr>
        <w:pStyle w:val="Body"/>
        <w:spacing w:line="480" w:lineRule="auto"/>
        <w:rPr>
          <w:rFonts w:ascii="Times New Roman" w:eastAsia="Times New Roman" w:hAnsi="Times New Roman" w:cs="Times New Roman"/>
        </w:rPr>
      </w:pPr>
      <w:r>
        <w:rPr>
          <w:rFonts w:ascii="Times New Roman" w:hAnsi="Times New Roman"/>
          <w:b/>
          <w:bCs/>
        </w:rPr>
        <w:t xml:space="preserve">Nurturers </w:t>
      </w:r>
      <w:r>
        <w:rPr>
          <w:rFonts w:ascii="Times New Roman" w:hAnsi="Times New Roman"/>
        </w:rPr>
        <w:t>offer accommodation, warmth, humor, nonverbal immediacy, open discussion of disability issues, and encourage contact and communication between non disabled students and s</w:t>
      </w:r>
      <w:r>
        <w:rPr>
          <w:rFonts w:ascii="Times New Roman" w:hAnsi="Times New Roman"/>
        </w:rPr>
        <w:t>tudents with visible differences ( Hart &amp; Williams, 1995 ).</w:t>
      </w:r>
    </w:p>
    <w:p w:rsidR="00125C9A" w:rsidRDefault="00B73F3F">
      <w:pPr>
        <w:pStyle w:val="Body"/>
        <w:spacing w:line="480" w:lineRule="auto"/>
        <w:rPr>
          <w:rFonts w:ascii="Times New Roman" w:eastAsia="Times New Roman" w:hAnsi="Times New Roman" w:cs="Times New Roman"/>
        </w:rPr>
      </w:pPr>
      <w:r>
        <w:rPr>
          <w:rFonts w:ascii="Times New Roman" w:hAnsi="Times New Roman"/>
          <w:b/>
          <w:bCs/>
        </w:rPr>
        <w:t>Guardians</w:t>
      </w:r>
      <w:r>
        <w:rPr>
          <w:rFonts w:ascii="Times New Roman" w:hAnsi="Times New Roman"/>
        </w:rPr>
        <w:t xml:space="preserve"> engage in protective behavior and advocate for students. These teachers </w:t>
      </w:r>
      <w:r>
        <w:rPr>
          <w:rFonts w:ascii="Times New Roman" w:hAnsi="Times New Roman"/>
        </w:rPr>
        <w:t>“</w:t>
      </w:r>
      <w:r>
        <w:rPr>
          <w:rFonts w:ascii="Times New Roman" w:hAnsi="Times New Roman"/>
        </w:rPr>
        <w:t>prevent students from discussing their disabilities, reduced their interaction with able-bodied persons or change</w:t>
      </w:r>
      <w:r>
        <w:rPr>
          <w:rFonts w:ascii="Times New Roman" w:hAnsi="Times New Roman"/>
        </w:rPr>
        <w:t>d academic standards and policies</w:t>
      </w:r>
      <w:r>
        <w:rPr>
          <w:rFonts w:ascii="Times New Roman" w:hAnsi="Times New Roman"/>
        </w:rPr>
        <w:t xml:space="preserve">” </w:t>
      </w:r>
      <w:r>
        <w:rPr>
          <w:rFonts w:ascii="Times New Roman" w:hAnsi="Times New Roman"/>
        </w:rPr>
        <w:t xml:space="preserve">(Hart &amp; Williams, 1995, p.147). This resulted in the perception of unequal treatment by able-bodied and disabled students ( Braithwaite &amp; Thompson, </w:t>
      </w:r>
      <w:r>
        <w:rPr>
          <w:rFonts w:ascii="Times New Roman" w:hAnsi="Times New Roman"/>
        </w:rPr>
        <w:t>2000).</w:t>
      </w:r>
      <w:r>
        <w:rPr>
          <w:rFonts w:ascii="Times New Roman" w:eastAsia="Times New Roman" w:hAnsi="Times New Roman" w:cs="Times New Roman"/>
        </w:rPr>
        <w:tab/>
      </w:r>
    </w:p>
    <w:p w:rsidR="00DD5FD0" w:rsidRDefault="00DD5FD0">
      <w:pPr>
        <w:pStyle w:val="Body"/>
        <w:spacing w:line="480" w:lineRule="auto"/>
        <w:rPr>
          <w:rFonts w:ascii="Times New Roman" w:hAnsi="Times New Roman"/>
          <w:b/>
          <w:bCs/>
        </w:rPr>
      </w:pPr>
    </w:p>
    <w:p w:rsidR="00DD5FD0" w:rsidRDefault="00DD5FD0">
      <w:pPr>
        <w:pStyle w:val="Body"/>
        <w:spacing w:line="480" w:lineRule="auto"/>
        <w:rPr>
          <w:rFonts w:ascii="Times New Roman" w:hAnsi="Times New Roman"/>
          <w:b/>
          <w:bCs/>
        </w:rPr>
      </w:pPr>
    </w:p>
    <w:p w:rsidR="00125C9A" w:rsidRDefault="00B73F3F">
      <w:pPr>
        <w:pStyle w:val="Body"/>
        <w:spacing w:line="480" w:lineRule="auto"/>
        <w:rPr>
          <w:rFonts w:ascii="Times New Roman" w:eastAsia="Times New Roman" w:hAnsi="Times New Roman" w:cs="Times New Roman"/>
          <w:b/>
          <w:bCs/>
        </w:rPr>
      </w:pPr>
      <w:r>
        <w:rPr>
          <w:rFonts w:ascii="Times New Roman" w:hAnsi="Times New Roman"/>
          <w:b/>
          <w:bCs/>
        </w:rPr>
        <w:t>Our biases affect our interactions</w:t>
      </w:r>
      <w:r>
        <w:rPr>
          <w:rFonts w:ascii="Times New Roman" w:eastAsia="Times New Roman" w:hAnsi="Times New Roman" w:cs="Times New Roman"/>
          <w:b/>
          <w:bCs/>
        </w:rPr>
        <w:tab/>
      </w:r>
    </w:p>
    <w:p w:rsidR="00125C9A" w:rsidRDefault="00DD5FD0">
      <w:pPr>
        <w:pStyle w:val="Body"/>
        <w:spacing w:line="480" w:lineRule="auto"/>
        <w:rPr>
          <w:rFonts w:ascii="Times New Roman" w:eastAsia="Times New Roman" w:hAnsi="Times New Roman" w:cs="Times New Roman"/>
        </w:rPr>
      </w:pPr>
      <w:r>
        <w:rPr>
          <w:rFonts w:ascii="Times New Roman" w:hAnsi="Times New Roman"/>
          <w:lang w:val="fr-FR"/>
        </w:rPr>
        <w:t xml:space="preserve">In spite of </w:t>
      </w:r>
      <w:proofErr w:type="spellStart"/>
      <w:r w:rsidR="00B73F3F">
        <w:rPr>
          <w:rFonts w:ascii="Times New Roman" w:hAnsi="Times New Roman"/>
          <w:lang w:val="fr-FR"/>
        </w:rPr>
        <w:t>our</w:t>
      </w:r>
      <w:proofErr w:type="spellEnd"/>
      <w:r w:rsidR="00B73F3F">
        <w:rPr>
          <w:rFonts w:ascii="Times New Roman" w:hAnsi="Times New Roman"/>
          <w:lang w:val="fr-FR"/>
        </w:rPr>
        <w:t xml:space="preserve"> best intentions, </w:t>
      </w:r>
      <w:r w:rsidR="00B73F3F">
        <w:rPr>
          <w:rFonts w:ascii="Times New Roman" w:hAnsi="Times New Roman"/>
        </w:rPr>
        <w:t xml:space="preserve">our biases affect our interactions with those who are different from us. It is damaging and unacceptable to allow biases to rule how we treat and communicate with students with </w:t>
      </w:r>
      <w:r>
        <w:rPr>
          <w:rFonts w:ascii="Times New Roman" w:hAnsi="Times New Roman"/>
        </w:rPr>
        <w:t xml:space="preserve">visible differences and </w:t>
      </w:r>
      <w:r w:rsidR="00B73F3F">
        <w:rPr>
          <w:rFonts w:ascii="Times New Roman" w:hAnsi="Times New Roman"/>
        </w:rPr>
        <w:t>disabilities. Together, we can discuss and address our biases and work to norma</w:t>
      </w:r>
      <w:r w:rsidR="00B73F3F">
        <w:rPr>
          <w:rFonts w:ascii="Times New Roman" w:hAnsi="Times New Roman"/>
        </w:rPr>
        <w:t>lize our communication, attitude, and behavior toward those with visible differences, to move from avoidance and rejection to tolerance and ideally acceptance.</w:t>
      </w:r>
    </w:p>
    <w:p w:rsidR="00125C9A" w:rsidRDefault="00B73F3F">
      <w:pPr>
        <w:pStyle w:val="Body"/>
        <w:spacing w:line="480" w:lineRule="auto"/>
        <w:rPr>
          <w:rFonts w:ascii="Times New Roman" w:eastAsia="Times New Roman" w:hAnsi="Times New Roman" w:cs="Times New Roman"/>
        </w:rPr>
      </w:pPr>
      <w:r>
        <w:rPr>
          <w:rFonts w:ascii="Times New Roman" w:hAnsi="Times New Roman"/>
          <w:b/>
          <w:bCs/>
        </w:rPr>
        <w:t xml:space="preserve">Five </w:t>
      </w:r>
      <w:r>
        <w:rPr>
          <w:rFonts w:ascii="Times New Roman" w:hAnsi="Times New Roman"/>
        </w:rPr>
        <w:t>t</w:t>
      </w:r>
      <w:r>
        <w:rPr>
          <w:rFonts w:ascii="Times New Roman" w:hAnsi="Times New Roman"/>
          <w:b/>
          <w:bCs/>
        </w:rPr>
        <w:t>ips</w:t>
      </w:r>
      <w:r>
        <w:rPr>
          <w:rFonts w:ascii="Times New Roman" w:hAnsi="Times New Roman"/>
          <w:b/>
          <w:bCs/>
        </w:rPr>
        <w:t xml:space="preserve"> to</w:t>
      </w:r>
      <w:r w:rsidR="00DD5FD0">
        <w:rPr>
          <w:rFonts w:ascii="Times New Roman" w:hAnsi="Times New Roman"/>
          <w:b/>
          <w:bCs/>
        </w:rPr>
        <w:t xml:space="preserve"> face</w:t>
      </w:r>
      <w:r w:rsidR="00545AB5">
        <w:rPr>
          <w:rFonts w:ascii="Times New Roman" w:hAnsi="Times New Roman"/>
          <w:b/>
          <w:bCs/>
          <w:lang w:val="fr-FR"/>
        </w:rPr>
        <w:t xml:space="preserve"> </w:t>
      </w:r>
      <w:r>
        <w:rPr>
          <w:rFonts w:ascii="Times New Roman" w:hAnsi="Times New Roman"/>
          <w:b/>
          <w:bCs/>
        </w:rPr>
        <w:t xml:space="preserve">and conquer biases that cause teacher avoidance and rejection of students </w:t>
      </w:r>
      <w:r>
        <w:rPr>
          <w:rFonts w:ascii="Times New Roman" w:hAnsi="Times New Roman"/>
          <w:b/>
          <w:bCs/>
        </w:rPr>
        <w:t>with visible differences</w:t>
      </w:r>
      <w:r>
        <w:rPr>
          <w:rFonts w:ascii="Times New Roman" w:hAnsi="Times New Roman"/>
        </w:rPr>
        <w:t>.</w:t>
      </w:r>
    </w:p>
    <w:p w:rsidR="00125C9A" w:rsidRDefault="00B73F3F">
      <w:pPr>
        <w:pStyle w:val="Body"/>
        <w:spacing w:line="480" w:lineRule="auto"/>
        <w:rPr>
          <w:rFonts w:ascii="Times New Roman" w:eastAsia="Times New Roman" w:hAnsi="Times New Roman" w:cs="Times New Roman"/>
        </w:rPr>
      </w:pPr>
      <w:r>
        <w:rPr>
          <w:rFonts w:ascii="Times New Roman" w:hAnsi="Times New Roman"/>
          <w:b/>
          <w:bCs/>
        </w:rPr>
        <w:t>1.</w:t>
      </w:r>
      <w:r>
        <w:rPr>
          <w:rFonts w:ascii="Times New Roman" w:hAnsi="Times New Roman"/>
        </w:rPr>
        <w:t xml:space="preserve"> </w:t>
      </w:r>
      <w:r>
        <w:rPr>
          <w:rFonts w:ascii="Times New Roman" w:hAnsi="Times New Roman"/>
          <w:b/>
          <w:bCs/>
        </w:rPr>
        <w:t xml:space="preserve">Accept and identify your biases. </w:t>
      </w:r>
      <w:r>
        <w:rPr>
          <w:rFonts w:ascii="Times New Roman" w:hAnsi="Times New Roman"/>
        </w:rPr>
        <w:t xml:space="preserve">Take time to explore and reflect upon why you feel </w:t>
      </w:r>
      <w:r>
        <w:rPr>
          <w:rFonts w:ascii="Times New Roman" w:hAnsi="Times New Roman"/>
        </w:rPr>
        <w:tab/>
        <w:t xml:space="preserve">a certain way toward individuals with disabilities. What </w:t>
      </w:r>
      <w:r w:rsidR="00DD5FD0">
        <w:rPr>
          <w:rFonts w:ascii="Times New Roman" w:hAnsi="Times New Roman"/>
        </w:rPr>
        <w:t xml:space="preserve">was your first experience with </w:t>
      </w:r>
      <w:r>
        <w:rPr>
          <w:rFonts w:ascii="Times New Roman" w:hAnsi="Times New Roman"/>
        </w:rPr>
        <w:t>someone with a disability? Journal to excavate your f</w:t>
      </w:r>
      <w:r>
        <w:rPr>
          <w:rFonts w:ascii="Times New Roman" w:hAnsi="Times New Roman"/>
        </w:rPr>
        <w:t xml:space="preserve">eelings about individuals with visible differences. </w:t>
      </w:r>
    </w:p>
    <w:p w:rsidR="00125C9A" w:rsidRDefault="00B73F3F">
      <w:pPr>
        <w:pStyle w:val="Body"/>
        <w:spacing w:line="480" w:lineRule="auto"/>
        <w:rPr>
          <w:rFonts w:ascii="Times New Roman" w:eastAsia="Times New Roman" w:hAnsi="Times New Roman" w:cs="Times New Roman"/>
        </w:rPr>
      </w:pPr>
      <w:r>
        <w:rPr>
          <w:rFonts w:ascii="Times New Roman" w:hAnsi="Times New Roman"/>
          <w:b/>
          <w:bCs/>
        </w:rPr>
        <w:t xml:space="preserve">2. Read books, view videos, plays, and films written </w:t>
      </w:r>
      <w:r w:rsidR="00DD5FD0">
        <w:rPr>
          <w:rFonts w:ascii="Times New Roman" w:hAnsi="Times New Roman"/>
          <w:b/>
          <w:bCs/>
        </w:rPr>
        <w:t xml:space="preserve">by and about individuals </w:t>
      </w:r>
      <w:r w:rsidR="00DD5FD0">
        <w:rPr>
          <w:rFonts w:ascii="Times New Roman" w:hAnsi="Times New Roman"/>
          <w:b/>
          <w:bCs/>
        </w:rPr>
        <w:tab/>
        <w:t xml:space="preserve">with </w:t>
      </w:r>
      <w:r>
        <w:rPr>
          <w:rFonts w:ascii="Times New Roman" w:hAnsi="Times New Roman"/>
          <w:b/>
          <w:bCs/>
        </w:rPr>
        <w:t xml:space="preserve">disabilities </w:t>
      </w:r>
      <w:r>
        <w:rPr>
          <w:rFonts w:ascii="Times New Roman" w:hAnsi="Times New Roman"/>
        </w:rPr>
        <w:t xml:space="preserve">who have overcome their limitations to lead meaningful lives, books such as </w:t>
      </w:r>
      <w:r>
        <w:rPr>
          <w:rFonts w:ascii="Times New Roman" w:hAnsi="Times New Roman"/>
          <w:i/>
          <w:iCs/>
          <w:lang w:val="nl-NL"/>
        </w:rPr>
        <w:t>Wonder,</w:t>
      </w:r>
      <w:r>
        <w:rPr>
          <w:rFonts w:ascii="Times New Roman" w:hAnsi="Times New Roman"/>
        </w:rPr>
        <w:t xml:space="preserve"> and </w:t>
      </w:r>
      <w:r>
        <w:rPr>
          <w:rFonts w:ascii="Times New Roman" w:hAnsi="Times New Roman"/>
          <w:i/>
          <w:iCs/>
        </w:rPr>
        <w:t xml:space="preserve">Double Take. </w:t>
      </w:r>
      <w:r>
        <w:rPr>
          <w:rFonts w:ascii="Times New Roman" w:hAnsi="Times New Roman"/>
        </w:rPr>
        <w:t>Through exposure to individuals</w:t>
      </w:r>
      <w:r w:rsidR="00DD5FD0">
        <w:rPr>
          <w:rFonts w:ascii="Times New Roman" w:hAnsi="Times New Roman"/>
        </w:rPr>
        <w:t xml:space="preserve"> with disabilities, we can see </w:t>
      </w:r>
      <w:r>
        <w:rPr>
          <w:rFonts w:ascii="Times New Roman" w:hAnsi="Times New Roman"/>
        </w:rPr>
        <w:t xml:space="preserve">firsthand that </w:t>
      </w:r>
      <w:r>
        <w:rPr>
          <w:rFonts w:ascii="Times New Roman" w:hAnsi="Times New Roman"/>
        </w:rPr>
        <w:t>“</w:t>
      </w:r>
      <w:r>
        <w:rPr>
          <w:rFonts w:ascii="Times New Roman" w:hAnsi="Times New Roman"/>
        </w:rPr>
        <w:t>others</w:t>
      </w:r>
      <w:r>
        <w:rPr>
          <w:rFonts w:ascii="Times New Roman" w:hAnsi="Times New Roman"/>
        </w:rPr>
        <w:t xml:space="preserve">” </w:t>
      </w:r>
      <w:r>
        <w:rPr>
          <w:rFonts w:ascii="Times New Roman" w:hAnsi="Times New Roman"/>
        </w:rPr>
        <w:t>(</w:t>
      </w:r>
      <w:proofErr w:type="spellStart"/>
      <w:r>
        <w:rPr>
          <w:rFonts w:ascii="Times New Roman" w:hAnsi="Times New Roman"/>
        </w:rPr>
        <w:t>Goffman</w:t>
      </w:r>
      <w:proofErr w:type="spellEnd"/>
      <w:r>
        <w:rPr>
          <w:rFonts w:ascii="Times New Roman" w:hAnsi="Times New Roman"/>
        </w:rPr>
        <w:t>, 1963) who have visible</w:t>
      </w:r>
      <w:r w:rsidR="00DD5FD0">
        <w:rPr>
          <w:rFonts w:ascii="Times New Roman" w:hAnsi="Times New Roman"/>
        </w:rPr>
        <w:t xml:space="preserve"> differences can achieve major </w:t>
      </w:r>
      <w:r>
        <w:rPr>
          <w:rFonts w:ascii="Times New Roman" w:hAnsi="Times New Roman"/>
        </w:rPr>
        <w:t xml:space="preserve">accomplishments, just like able-bodied individuals.  </w:t>
      </w:r>
    </w:p>
    <w:p w:rsidR="00125C9A" w:rsidRDefault="00B73F3F">
      <w:pPr>
        <w:pStyle w:val="Body"/>
        <w:spacing w:line="480" w:lineRule="auto"/>
        <w:rPr>
          <w:rFonts w:ascii="Times New Roman" w:eastAsia="Times New Roman" w:hAnsi="Times New Roman" w:cs="Times New Roman"/>
        </w:rPr>
      </w:pPr>
      <w:r>
        <w:rPr>
          <w:rFonts w:ascii="Times New Roman" w:hAnsi="Times New Roman"/>
          <w:b/>
          <w:bCs/>
        </w:rPr>
        <w:t>3.</w:t>
      </w:r>
      <w:r>
        <w:rPr>
          <w:rFonts w:ascii="Times New Roman" w:hAnsi="Times New Roman"/>
        </w:rPr>
        <w:t xml:space="preserve"> </w:t>
      </w:r>
      <w:r>
        <w:rPr>
          <w:rFonts w:ascii="Times New Roman" w:hAnsi="Times New Roman"/>
          <w:b/>
          <w:bCs/>
        </w:rPr>
        <w:t>Avoid singling out students with visibilities in</w:t>
      </w:r>
      <w:r>
        <w:rPr>
          <w:rFonts w:ascii="Times New Roman" w:hAnsi="Times New Roman"/>
          <w:b/>
          <w:bCs/>
        </w:rPr>
        <w:t xml:space="preserve"> front of a class;</w:t>
      </w:r>
      <w:r w:rsidR="00DD5FD0">
        <w:rPr>
          <w:rFonts w:ascii="Times New Roman" w:hAnsi="Times New Roman"/>
        </w:rPr>
        <w:t xml:space="preserve"> this causes </w:t>
      </w:r>
      <w:r>
        <w:rPr>
          <w:rFonts w:ascii="Times New Roman" w:hAnsi="Times New Roman"/>
        </w:rPr>
        <w:t>individuals to publicly acknowledge and discuss their impairments ( Hart &amp; Williams, 1995).</w:t>
      </w:r>
    </w:p>
    <w:p w:rsidR="00125C9A" w:rsidRDefault="00B73F3F">
      <w:pPr>
        <w:pStyle w:val="Body"/>
        <w:spacing w:line="480" w:lineRule="auto"/>
        <w:rPr>
          <w:rFonts w:ascii="Times New Roman" w:eastAsia="Times New Roman" w:hAnsi="Times New Roman" w:cs="Times New Roman"/>
          <w:u w:val="single"/>
        </w:rPr>
      </w:pPr>
      <w:r>
        <w:rPr>
          <w:rFonts w:ascii="Times New Roman" w:hAnsi="Times New Roman"/>
          <w:b/>
          <w:bCs/>
        </w:rPr>
        <w:t xml:space="preserve">4. Avoid </w:t>
      </w:r>
      <w:r>
        <w:rPr>
          <w:rFonts w:ascii="Times New Roman" w:hAnsi="Times New Roman"/>
          <w:b/>
          <w:bCs/>
        </w:rPr>
        <w:t xml:space="preserve">damaging generalizations that cause stereotyping </w:t>
      </w:r>
    </w:p>
    <w:p w:rsidR="00125C9A" w:rsidRDefault="00B73F3F">
      <w:pPr>
        <w:pStyle w:val="Body"/>
        <w:spacing w:line="480" w:lineRule="auto"/>
        <w:rPr>
          <w:rFonts w:ascii="Times New Roman" w:eastAsia="Times New Roman" w:hAnsi="Times New Roman" w:cs="Times New Roman"/>
        </w:rPr>
      </w:pPr>
      <w:r>
        <w:rPr>
          <w:rFonts w:ascii="Times New Roman" w:hAnsi="Times New Roman"/>
          <w:b/>
          <w:bCs/>
        </w:rPr>
        <w:t xml:space="preserve">5. Initiate teacher training </w:t>
      </w:r>
      <w:r>
        <w:rPr>
          <w:rFonts w:ascii="Times New Roman" w:hAnsi="Times New Roman"/>
        </w:rPr>
        <w:t>to develop sensitivity and skill in pedagogi</w:t>
      </w:r>
      <w:r>
        <w:rPr>
          <w:rFonts w:ascii="Times New Roman" w:hAnsi="Times New Roman"/>
        </w:rPr>
        <w:t>cal interaction with students with visible differences and disabilities ( Hart &amp; Williams, 1995 ).</w:t>
      </w:r>
    </w:p>
    <w:p w:rsidR="00125C9A" w:rsidRDefault="00B73F3F">
      <w:pPr>
        <w:pStyle w:val="Body"/>
        <w:spacing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hAnsi="Times New Roman"/>
        </w:rPr>
        <w:t xml:space="preserve">Creating experiences to build empathy and to increase understanding of disability and visible differences can help to bridge the divide between able-bodied </w:t>
      </w:r>
      <w:r>
        <w:rPr>
          <w:rFonts w:ascii="Times New Roman" w:hAnsi="Times New Roman"/>
        </w:rPr>
        <w:t xml:space="preserve">teachers and students with differences (Braithwaite &amp; Thompson, </w:t>
      </w:r>
      <w:r>
        <w:rPr>
          <w:rFonts w:ascii="Times New Roman" w:hAnsi="Times New Roman"/>
        </w:rPr>
        <w:t>2000).</w:t>
      </w:r>
      <w:r>
        <w:rPr>
          <w:rFonts w:ascii="Times New Roman" w:hAnsi="Times New Roman"/>
        </w:rPr>
        <w:t xml:space="preserve"> A c</w:t>
      </w:r>
      <w:r>
        <w:rPr>
          <w:rFonts w:ascii="Times New Roman" w:hAnsi="Times New Roman"/>
        </w:rPr>
        <w:t>ollege campus</w:t>
      </w:r>
      <w:r>
        <w:rPr>
          <w:rFonts w:ascii="Times New Roman" w:hAnsi="Times New Roman"/>
        </w:rPr>
        <w:t xml:space="preserve"> is a microcosm of society, therefore, understandings and interventions on the college campus may hold important insig</w:t>
      </w:r>
      <w:r w:rsidR="00DD5FD0">
        <w:rPr>
          <w:rFonts w:ascii="Times New Roman" w:hAnsi="Times New Roman"/>
        </w:rPr>
        <w:t>ht for enhancing communication,</w:t>
      </w:r>
      <w:r>
        <w:rPr>
          <w:rFonts w:ascii="Times New Roman" w:hAnsi="Times New Roman"/>
        </w:rPr>
        <w:t xml:space="preserve"> and attitudinal be</w:t>
      </w:r>
      <w:r>
        <w:rPr>
          <w:rFonts w:ascii="Times New Roman" w:hAnsi="Times New Roman"/>
        </w:rPr>
        <w:t xml:space="preserve">havior in the general population toward people with visible differences and disabilities (Braithwaite &amp; Thompson, 2000). </w:t>
      </w:r>
    </w:p>
    <w:p w:rsidR="00125C9A" w:rsidRDefault="00B73F3F">
      <w:pPr>
        <w:pStyle w:val="Body"/>
        <w:spacing w:line="480" w:lineRule="auto"/>
        <w:jc w:val="center"/>
        <w:rPr>
          <w:rFonts w:ascii="Times New Roman" w:eastAsia="Times New Roman" w:hAnsi="Times New Roman" w:cs="Times New Roman"/>
          <w:b/>
          <w:bCs/>
        </w:rPr>
      </w:pPr>
      <w:r>
        <w:rPr>
          <w:rFonts w:ascii="Times New Roman" w:hAnsi="Times New Roman"/>
          <w:b/>
          <w:bCs/>
        </w:rPr>
        <w:t>References</w:t>
      </w:r>
    </w:p>
    <w:p w:rsidR="00125C9A" w:rsidRDefault="00B73F3F">
      <w:pPr>
        <w:pStyle w:val="Body"/>
        <w:spacing w:line="480" w:lineRule="auto"/>
        <w:rPr>
          <w:rFonts w:ascii="Times New Roman" w:eastAsia="Times New Roman" w:hAnsi="Times New Roman" w:cs="Times New Roman"/>
          <w:i/>
          <w:iCs/>
        </w:rPr>
      </w:pPr>
      <w:r>
        <w:rPr>
          <w:rFonts w:ascii="Times New Roman" w:hAnsi="Times New Roman"/>
        </w:rPr>
        <w:t xml:space="preserve">Bainbridge </w:t>
      </w:r>
      <w:proofErr w:type="spellStart"/>
      <w:r>
        <w:rPr>
          <w:rFonts w:ascii="Times New Roman" w:hAnsi="Times New Roman"/>
        </w:rPr>
        <w:t>Frymier</w:t>
      </w:r>
      <w:proofErr w:type="spellEnd"/>
      <w:r>
        <w:rPr>
          <w:rFonts w:ascii="Times New Roman" w:hAnsi="Times New Roman"/>
        </w:rPr>
        <w:t>, A.</w:t>
      </w:r>
      <w:r>
        <w:rPr>
          <w:rFonts w:ascii="Times New Roman" w:hAnsi="Times New Roman"/>
        </w:rPr>
        <w:t xml:space="preserve">, &amp; </w:t>
      </w:r>
      <w:proofErr w:type="spellStart"/>
      <w:r>
        <w:rPr>
          <w:rFonts w:ascii="Times New Roman" w:hAnsi="Times New Roman"/>
        </w:rPr>
        <w:t>Wanzer</w:t>
      </w:r>
      <w:proofErr w:type="spellEnd"/>
      <w:r>
        <w:rPr>
          <w:rFonts w:ascii="Times New Roman" w:hAnsi="Times New Roman"/>
        </w:rPr>
        <w:t xml:space="preserve">, M.B. ( 2003). Examining differences in perceptions of </w:t>
      </w:r>
      <w:r>
        <w:rPr>
          <w:rFonts w:ascii="Times New Roman" w:hAnsi="Times New Roman"/>
        </w:rPr>
        <w:tab/>
      </w:r>
      <w:r>
        <w:rPr>
          <w:rFonts w:ascii="Times New Roman" w:eastAsia="Times New Roman" w:hAnsi="Times New Roman" w:cs="Times New Roman"/>
        </w:rPr>
        <w:tab/>
      </w:r>
      <w:r>
        <w:rPr>
          <w:rFonts w:ascii="Times New Roman" w:hAnsi="Times New Roman"/>
        </w:rPr>
        <w:t>students' communication with prof</w:t>
      </w:r>
      <w:r>
        <w:rPr>
          <w:rFonts w:ascii="Times New Roman" w:hAnsi="Times New Roman"/>
        </w:rPr>
        <w:t xml:space="preserve">essors: A comparison of students with and without </w:t>
      </w:r>
      <w:r>
        <w:rPr>
          <w:rFonts w:ascii="Times New Roman" w:hAnsi="Times New Roman"/>
        </w:rPr>
        <w:tab/>
      </w:r>
      <w:r>
        <w:rPr>
          <w:rFonts w:ascii="Times New Roman" w:eastAsia="Times New Roman" w:hAnsi="Times New Roman" w:cs="Times New Roman"/>
        </w:rPr>
        <w:tab/>
      </w:r>
      <w:r>
        <w:rPr>
          <w:rFonts w:ascii="Times New Roman" w:hAnsi="Times New Roman"/>
        </w:rPr>
        <w:t xml:space="preserve">disabilities. </w:t>
      </w:r>
      <w:r>
        <w:rPr>
          <w:rFonts w:ascii="Times New Roman" w:hAnsi="Times New Roman"/>
          <w:i/>
          <w:iCs/>
        </w:rPr>
        <w:t xml:space="preserve">Communication Quarterly, 51(2), </w:t>
      </w:r>
      <w:r>
        <w:rPr>
          <w:rFonts w:ascii="Times New Roman" w:hAnsi="Times New Roman"/>
        </w:rPr>
        <w:t>174-191.</w:t>
      </w:r>
    </w:p>
    <w:p w:rsidR="00125C9A" w:rsidRDefault="00B73F3F">
      <w:pPr>
        <w:pStyle w:val="Body"/>
        <w:spacing w:line="480" w:lineRule="auto"/>
        <w:rPr>
          <w:rFonts w:ascii="Times New Roman" w:eastAsia="Times New Roman" w:hAnsi="Times New Roman" w:cs="Times New Roman"/>
        </w:rPr>
      </w:pPr>
      <w:r>
        <w:rPr>
          <w:rFonts w:ascii="Times New Roman" w:hAnsi="Times New Roman"/>
        </w:rPr>
        <w:t xml:space="preserve">Braithwaite, D., &amp; Thompson, T. (2000). </w:t>
      </w:r>
      <w:r>
        <w:rPr>
          <w:rFonts w:ascii="Times New Roman" w:hAnsi="Times New Roman"/>
          <w:i/>
          <w:iCs/>
        </w:rPr>
        <w:t xml:space="preserve">Handbook of communication and people with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iCs/>
        </w:rPr>
        <w:tab/>
        <w:t>disabilities: Research and application</w:t>
      </w:r>
      <w:r>
        <w:rPr>
          <w:rFonts w:ascii="Times New Roman" w:hAnsi="Times New Roman"/>
          <w:lang w:val="de-DE"/>
        </w:rPr>
        <w:t xml:space="preserve">. New Jersey: Lawrence </w:t>
      </w:r>
      <w:r>
        <w:rPr>
          <w:rFonts w:ascii="Times New Roman" w:hAnsi="Times New Roman"/>
          <w:lang w:val="de-DE"/>
        </w:rPr>
        <w:t>Erlbaum Associates.</w:t>
      </w:r>
    </w:p>
    <w:p w:rsidR="00125C9A" w:rsidRDefault="00B73F3F">
      <w:pPr>
        <w:pStyle w:val="Body"/>
        <w:spacing w:line="480" w:lineRule="auto"/>
        <w:rPr>
          <w:rFonts w:ascii="Times New Roman" w:eastAsia="Times New Roman" w:hAnsi="Times New Roman" w:cs="Times New Roman"/>
        </w:rPr>
      </w:pPr>
      <w:proofErr w:type="spellStart"/>
      <w:r>
        <w:rPr>
          <w:rFonts w:ascii="Times New Roman" w:hAnsi="Times New Roman"/>
        </w:rPr>
        <w:t>Goffman</w:t>
      </w:r>
      <w:proofErr w:type="spellEnd"/>
      <w:r>
        <w:rPr>
          <w:rFonts w:ascii="Times New Roman" w:hAnsi="Times New Roman"/>
        </w:rPr>
        <w:t xml:space="preserve">, E. (1963). </w:t>
      </w:r>
      <w:r>
        <w:rPr>
          <w:rFonts w:ascii="Times New Roman" w:hAnsi="Times New Roman"/>
          <w:i/>
          <w:iCs/>
        </w:rPr>
        <w:t>Stigma.</w:t>
      </w:r>
      <w:r>
        <w:rPr>
          <w:rFonts w:ascii="Times New Roman" w:hAnsi="Times New Roman"/>
        </w:rPr>
        <w:t xml:space="preserve"> </w:t>
      </w:r>
      <w:proofErr w:type="spellStart"/>
      <w:r>
        <w:rPr>
          <w:rFonts w:ascii="Times New Roman" w:hAnsi="Times New Roman"/>
        </w:rPr>
        <w:t>Harmondsworth</w:t>
      </w:r>
      <w:proofErr w:type="spellEnd"/>
      <w:r>
        <w:rPr>
          <w:rFonts w:ascii="Times New Roman" w:hAnsi="Times New Roman"/>
        </w:rPr>
        <w:t>: Penguin.</w:t>
      </w:r>
    </w:p>
    <w:p w:rsidR="00125C9A" w:rsidRDefault="00B73F3F">
      <w:pPr>
        <w:pStyle w:val="Body"/>
        <w:spacing w:line="480" w:lineRule="auto"/>
        <w:rPr>
          <w:rFonts w:ascii="Times New Roman" w:eastAsia="Times New Roman" w:hAnsi="Times New Roman" w:cs="Times New Roman"/>
        </w:rPr>
      </w:pPr>
      <w:r>
        <w:rPr>
          <w:rFonts w:ascii="Times New Roman" w:hAnsi="Times New Roman"/>
        </w:rPr>
        <w:t xml:space="preserve">Hart, R. D., &amp; Williams, D. E. (1995). Able-bodied instructors and students with physical  </w:t>
      </w:r>
      <w:r>
        <w:rPr>
          <w:rFonts w:ascii="Times New Roman" w:hAnsi="Times New Roman"/>
        </w:rPr>
        <w:tab/>
      </w:r>
      <w:r>
        <w:rPr>
          <w:rFonts w:ascii="Times New Roman" w:eastAsia="Times New Roman" w:hAnsi="Times New Roman" w:cs="Times New Roman"/>
        </w:rPr>
        <w:tab/>
      </w:r>
      <w:r>
        <w:rPr>
          <w:rFonts w:ascii="Times New Roman" w:hAnsi="Times New Roman"/>
        </w:rPr>
        <w:t xml:space="preserve">disabilities : A relationship handicapped by communication. </w:t>
      </w:r>
      <w:r>
        <w:rPr>
          <w:rFonts w:ascii="Times New Roman" w:hAnsi="Times New Roman"/>
          <w:i/>
          <w:iCs/>
        </w:rPr>
        <w:t xml:space="preserve">Communication Education, </w:t>
      </w:r>
      <w:r>
        <w:rPr>
          <w:rFonts w:ascii="Times New Roman" w:hAnsi="Times New Roman"/>
          <w:i/>
          <w:iCs/>
        </w:rPr>
        <w:tab/>
      </w:r>
      <w:r>
        <w:rPr>
          <w:rFonts w:ascii="Times New Roman" w:eastAsia="Times New Roman" w:hAnsi="Times New Roman" w:cs="Times New Roman"/>
        </w:rPr>
        <w:tab/>
      </w:r>
      <w:r>
        <w:rPr>
          <w:rFonts w:ascii="Times New Roman" w:hAnsi="Times New Roman"/>
        </w:rPr>
        <w:t xml:space="preserve">44, </w:t>
      </w:r>
      <w:r>
        <w:rPr>
          <w:rFonts w:ascii="Times New Roman" w:hAnsi="Times New Roman"/>
        </w:rPr>
        <w:t>140-153.</w:t>
      </w:r>
    </w:p>
    <w:p w:rsidR="00125C9A" w:rsidRDefault="00B73F3F">
      <w:pPr>
        <w:pStyle w:val="Body"/>
        <w:spacing w:line="480" w:lineRule="auto"/>
        <w:rPr>
          <w:rFonts w:ascii="Times New Roman" w:eastAsia="Times New Roman" w:hAnsi="Times New Roman" w:cs="Times New Roman"/>
        </w:rPr>
      </w:pPr>
      <w:r>
        <w:rPr>
          <w:rFonts w:ascii="Times New Roman" w:hAnsi="Times New Roman"/>
        </w:rPr>
        <w:t xml:space="preserve">Johnson, A. B. (1987). Attitudes toward mainstreaming : Implications for </w:t>
      </w:r>
      <w:proofErr w:type="spellStart"/>
      <w:r>
        <w:rPr>
          <w:rFonts w:ascii="Times New Roman" w:hAnsi="Times New Roman"/>
        </w:rPr>
        <w:t>inservice</w:t>
      </w:r>
      <w:proofErr w:type="spellEnd"/>
      <w:r>
        <w:rPr>
          <w:rFonts w:ascii="Times New Roman" w:hAnsi="Times New Roman"/>
        </w:rPr>
        <w:t xml:space="preserve"> training </w:t>
      </w:r>
      <w:r>
        <w:rPr>
          <w:rFonts w:ascii="Times New Roman" w:hAnsi="Times New Roman"/>
        </w:rPr>
        <w:tab/>
      </w:r>
      <w:r>
        <w:rPr>
          <w:rFonts w:ascii="Times New Roman" w:eastAsia="Times New Roman" w:hAnsi="Times New Roman" w:cs="Times New Roman"/>
        </w:rPr>
        <w:tab/>
      </w:r>
      <w:r>
        <w:rPr>
          <w:rFonts w:ascii="Times New Roman" w:hAnsi="Times New Roman"/>
        </w:rPr>
        <w:t xml:space="preserve">and teaching the handicapped. </w:t>
      </w:r>
      <w:r>
        <w:rPr>
          <w:rFonts w:ascii="Times New Roman" w:hAnsi="Times New Roman"/>
          <w:i/>
          <w:iCs/>
        </w:rPr>
        <w:t>Education, 1</w:t>
      </w:r>
      <w:r>
        <w:rPr>
          <w:rFonts w:ascii="Times New Roman" w:hAnsi="Times New Roman"/>
        </w:rPr>
        <w:t>07, 229-233.</w:t>
      </w:r>
    </w:p>
    <w:p w:rsidR="00125C9A" w:rsidRDefault="00B73F3F">
      <w:pPr>
        <w:pStyle w:val="Body"/>
        <w:spacing w:line="480" w:lineRule="auto"/>
        <w:rPr>
          <w:rFonts w:ascii="Times New Roman" w:eastAsia="Times New Roman" w:hAnsi="Times New Roman" w:cs="Times New Roman"/>
        </w:rPr>
      </w:pPr>
      <w:r>
        <w:rPr>
          <w:rFonts w:ascii="Times New Roman" w:hAnsi="Times New Roman"/>
        </w:rPr>
        <w:t>Nam, V. ( Ed.). (2001).</w:t>
      </w:r>
      <w:r>
        <w:rPr>
          <w:rFonts w:ascii="Times New Roman" w:hAnsi="Times New Roman"/>
          <w:i/>
          <w:iCs/>
        </w:rPr>
        <w:t xml:space="preserve"> YELL-Oh-Girls. </w:t>
      </w:r>
      <w:r>
        <w:rPr>
          <w:rFonts w:ascii="Times New Roman" w:hAnsi="Times New Roman"/>
        </w:rPr>
        <w:t>New York: Harper Collins.</w:t>
      </w:r>
    </w:p>
    <w:p w:rsidR="00125C9A" w:rsidRDefault="00125C9A">
      <w:pPr>
        <w:pStyle w:val="Body"/>
        <w:spacing w:line="480" w:lineRule="auto"/>
      </w:pPr>
    </w:p>
    <w:sectPr w:rsidR="00125C9A" w:rsidSect="00125C9A">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C9A" w:rsidRDefault="00125C9A" w:rsidP="00125C9A">
      <w:r>
        <w:separator/>
      </w:r>
    </w:p>
  </w:endnote>
  <w:endnote w:type="continuationSeparator" w:id="0">
    <w:p w:rsidR="00125C9A" w:rsidRDefault="00125C9A" w:rsidP="00125C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C9A" w:rsidRDefault="00125C9A">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C9A" w:rsidRDefault="00125C9A" w:rsidP="00125C9A">
      <w:r>
        <w:separator/>
      </w:r>
    </w:p>
  </w:footnote>
  <w:footnote w:type="continuationSeparator" w:id="0">
    <w:p w:rsidR="00125C9A" w:rsidRDefault="00125C9A" w:rsidP="00125C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C9A" w:rsidRDefault="00B73F3F">
    <w:pPr>
      <w:pStyle w:val="HeaderFooter"/>
    </w:pPr>
    <w:r>
      <w:rPr>
        <w:rFonts w:ascii="Times" w:hAnsi="Times"/>
        <w:b/>
        <w:bCs/>
        <w:sz w:val="26"/>
        <w:szCs w:val="26"/>
      </w:rPr>
      <w:t xml:space="preserve">                                                                                                                                            </w:t>
    </w:r>
    <w:r w:rsidR="00125C9A">
      <w:rPr>
        <w:rFonts w:ascii="Times" w:eastAsia="Times" w:hAnsi="Times" w:cs="Times"/>
        <w:b/>
        <w:bCs/>
        <w:sz w:val="26"/>
        <w:szCs w:val="26"/>
      </w:rPr>
      <w:fldChar w:fldCharType="begin"/>
    </w:r>
    <w:r>
      <w:rPr>
        <w:rFonts w:ascii="Times" w:eastAsia="Times" w:hAnsi="Times" w:cs="Times"/>
        <w:b/>
        <w:bCs/>
        <w:sz w:val="26"/>
        <w:szCs w:val="26"/>
      </w:rPr>
      <w:instrText xml:space="preserve"> PAGE </w:instrText>
    </w:r>
    <w:r w:rsidR="00125C9A">
      <w:rPr>
        <w:rFonts w:ascii="Times" w:eastAsia="Times" w:hAnsi="Times" w:cs="Times"/>
        <w:b/>
        <w:bCs/>
        <w:sz w:val="26"/>
        <w:szCs w:val="26"/>
      </w:rPr>
      <w:fldChar w:fldCharType="separate"/>
    </w:r>
    <w:r>
      <w:rPr>
        <w:rFonts w:ascii="Times" w:eastAsia="Times" w:hAnsi="Times" w:cs="Times"/>
        <w:b/>
        <w:bCs/>
        <w:noProof/>
        <w:sz w:val="26"/>
        <w:szCs w:val="26"/>
      </w:rPr>
      <w:t>1</w:t>
    </w:r>
    <w:r w:rsidR="00125C9A">
      <w:rPr>
        <w:rFonts w:ascii="Times" w:eastAsia="Times" w:hAnsi="Times" w:cs="Times"/>
        <w:b/>
        <w:bCs/>
        <w:sz w:val="26"/>
        <w:szCs w:val="26"/>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25C9A"/>
    <w:rsid w:val="00125C9A"/>
    <w:rsid w:val="00545AB5"/>
    <w:rsid w:val="00B73F3F"/>
    <w:rsid w:val="00DD5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5C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5C9A"/>
    <w:rPr>
      <w:u w:val="single"/>
    </w:rPr>
  </w:style>
  <w:style w:type="paragraph" w:customStyle="1" w:styleId="HeaderFooter">
    <w:name w:val="Header &amp; Footer"/>
    <w:rsid w:val="00125C9A"/>
    <w:pPr>
      <w:tabs>
        <w:tab w:val="right" w:pos="9360"/>
      </w:tabs>
    </w:pPr>
    <w:rPr>
      <w:rFonts w:ascii="Helvetica" w:hAnsi="Helvetica" w:cs="Arial Unicode MS"/>
      <w:color w:val="000000"/>
    </w:rPr>
  </w:style>
  <w:style w:type="paragraph" w:customStyle="1" w:styleId="Body">
    <w:name w:val="Body"/>
    <w:rsid w:val="00125C9A"/>
    <w:rPr>
      <w:rFonts w:ascii="Helvetica" w:eastAsia="Helvetica" w:hAnsi="Helvetica" w:cs="Helvetica"/>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c:creator>
  <cp:lastModifiedBy>CH</cp:lastModifiedBy>
  <cp:revision>2</cp:revision>
  <dcterms:created xsi:type="dcterms:W3CDTF">2018-10-08T19:35:00Z</dcterms:created>
  <dcterms:modified xsi:type="dcterms:W3CDTF">2018-10-08T19:35:00Z</dcterms:modified>
</cp:coreProperties>
</file>