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80" w:rsidRDefault="00297080" w:rsidP="00297080">
      <w:pPr>
        <w:spacing w:after="0" w:line="240" w:lineRule="auto"/>
        <w:jc w:val="center"/>
        <w:rPr>
          <w:rFonts w:ascii="Times New Roman" w:eastAsia="Times New Roman" w:hAnsi="Times New Roman" w:cs="Times New Roman"/>
          <w:b/>
          <w:bCs/>
          <w:color w:val="1A1A1A"/>
          <w:sz w:val="24"/>
          <w:szCs w:val="24"/>
          <w:shd w:val="clear" w:color="auto" w:fill="FFFFFF"/>
        </w:rPr>
      </w:pPr>
      <w:bookmarkStart w:id="0" w:name="_GoBack"/>
      <w:bookmarkEnd w:id="0"/>
      <w:r w:rsidRPr="00297080">
        <w:rPr>
          <w:rFonts w:ascii="Times New Roman" w:eastAsia="Times New Roman" w:hAnsi="Times New Roman" w:cs="Times New Roman"/>
          <w:b/>
          <w:bCs/>
          <w:color w:val="1A1A1A"/>
          <w:sz w:val="24"/>
          <w:szCs w:val="24"/>
          <w:shd w:val="clear" w:color="auto" w:fill="FFFFFF"/>
        </w:rPr>
        <w:t>Learning How to Learn: 3 St</w:t>
      </w:r>
      <w:r>
        <w:rPr>
          <w:rFonts w:ascii="Times New Roman" w:eastAsia="Times New Roman" w:hAnsi="Times New Roman" w:cs="Times New Roman"/>
          <w:b/>
          <w:bCs/>
          <w:color w:val="1A1A1A"/>
          <w:sz w:val="24"/>
          <w:szCs w:val="24"/>
          <w:shd w:val="clear" w:color="auto" w:fill="FFFFFF"/>
        </w:rPr>
        <w:t>rategies t</w:t>
      </w:r>
      <w:r w:rsidRPr="00297080">
        <w:rPr>
          <w:rFonts w:ascii="Times New Roman" w:eastAsia="Times New Roman" w:hAnsi="Times New Roman" w:cs="Times New Roman"/>
          <w:b/>
          <w:bCs/>
          <w:color w:val="1A1A1A"/>
          <w:sz w:val="24"/>
          <w:szCs w:val="24"/>
          <w:shd w:val="clear" w:color="auto" w:fill="FFFFFF"/>
        </w:rPr>
        <w:t xml:space="preserve">o </w:t>
      </w:r>
      <w:r>
        <w:rPr>
          <w:rFonts w:ascii="Times New Roman" w:eastAsia="Times New Roman" w:hAnsi="Times New Roman" w:cs="Times New Roman"/>
          <w:b/>
          <w:bCs/>
          <w:color w:val="1A1A1A"/>
          <w:sz w:val="24"/>
          <w:szCs w:val="24"/>
          <w:shd w:val="clear" w:color="auto" w:fill="FFFFFF"/>
        </w:rPr>
        <w:t xml:space="preserve">Increase Your Learning Outcomes </w:t>
      </w:r>
    </w:p>
    <w:p w:rsidR="00297080" w:rsidRPr="00297080" w:rsidRDefault="00297080" w:rsidP="002970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A1A1A"/>
          <w:sz w:val="24"/>
          <w:szCs w:val="24"/>
          <w:shd w:val="clear" w:color="auto" w:fill="FFFFFF"/>
        </w:rPr>
        <w:t>by Doris Wesley</w:t>
      </w:r>
    </w:p>
    <w:p w:rsidR="00297080" w:rsidRPr="00297080" w:rsidRDefault="00297080" w:rsidP="00297080">
      <w:pPr>
        <w:spacing w:line="240" w:lineRule="auto"/>
        <w:ind w:left="1350" w:right="2070" w:hanging="260"/>
        <w:jc w:val="center"/>
        <w:rPr>
          <w:rFonts w:ascii="Times New Roman" w:eastAsia="Times New Roman" w:hAnsi="Times New Roman" w:cs="Times New Roman"/>
          <w:i/>
          <w:iCs/>
          <w:color w:val="1A1A1A"/>
          <w:sz w:val="24"/>
          <w:szCs w:val="24"/>
          <w:shd w:val="clear" w:color="auto" w:fill="FFFFFF"/>
        </w:rPr>
      </w:pPr>
      <w:r w:rsidRPr="00297080">
        <w:rPr>
          <w:rFonts w:ascii="Times New Roman" w:eastAsia="Times New Roman" w:hAnsi="Times New Roman" w:cs="Times New Roman"/>
          <w:i/>
          <w:iCs/>
          <w:color w:val="1A1A1A"/>
          <w:sz w:val="24"/>
          <w:szCs w:val="24"/>
          <w:shd w:val="clear" w:color="auto" w:fill="FFFFFF"/>
        </w:rPr>
        <w:t>"Leveraged Learning is a tour de force of education - how it evolved, what it delivered and where it is going." — Dr. Srikumar Rao</w:t>
      </w:r>
    </w:p>
    <w:p w:rsidR="00AA3327" w:rsidRPr="00853042" w:rsidRDefault="00853042" w:rsidP="00AA3327">
      <w:pPr>
        <w:spacing w:after="0" w:line="240" w:lineRule="auto"/>
        <w:rPr>
          <w:rFonts w:ascii="Times New Roman" w:eastAsia="Times New Roman" w:hAnsi="Times New Roman" w:cs="Times New Roman"/>
          <w:color w:val="1A1A1A"/>
          <w:sz w:val="24"/>
          <w:szCs w:val="24"/>
          <w:shd w:val="clear" w:color="auto" w:fill="FFFFFF"/>
        </w:rPr>
      </w:pPr>
      <w:r>
        <w:rPr>
          <w:rFonts w:ascii="Times New Roman" w:eastAsia="Times New Roman" w:hAnsi="Times New Roman" w:cs="Times New Roman"/>
          <w:color w:val="1A1A1A"/>
          <w:sz w:val="24"/>
          <w:szCs w:val="24"/>
          <w:shd w:val="clear" w:color="auto" w:fill="FFFFFF"/>
        </w:rPr>
        <w:t xml:space="preserve">Learning </w:t>
      </w:r>
      <w:r w:rsidR="00AA3327" w:rsidRPr="00AA3327">
        <w:rPr>
          <w:rFonts w:ascii="Times New Roman" w:eastAsia="Times New Roman" w:hAnsi="Times New Roman" w:cs="Times New Roman"/>
          <w:color w:val="1A1A1A"/>
          <w:sz w:val="24"/>
          <w:szCs w:val="24"/>
          <w:shd w:val="clear" w:color="auto" w:fill="FFFFFF"/>
        </w:rPr>
        <w:t xml:space="preserve">how to learn is in high demand. </w:t>
      </w:r>
      <w:r>
        <w:rPr>
          <w:rFonts w:ascii="Times New Roman" w:eastAsia="Times New Roman" w:hAnsi="Times New Roman" w:cs="Times New Roman"/>
          <w:color w:val="1A1A1A"/>
          <w:sz w:val="24"/>
          <w:szCs w:val="24"/>
          <w:shd w:val="clear" w:color="auto" w:fill="FFFFFF"/>
        </w:rPr>
        <w:t>No matter what you seek to learn, knowledge is often gotten through learning. According to Farnam Street, “m</w:t>
      </w:r>
      <w:r w:rsidRPr="00853042">
        <w:rPr>
          <w:rFonts w:ascii="Times New Roman" w:eastAsia="Times New Roman" w:hAnsi="Times New Roman" w:cs="Times New Roman"/>
          <w:color w:val="1A1A1A"/>
          <w:sz w:val="24"/>
          <w:szCs w:val="24"/>
          <w:shd w:val="clear" w:color="auto" w:fill="FFFFFF"/>
        </w:rPr>
        <w:t xml:space="preserve">ore knowledge means better instincts; better insights into opportunities for </w:t>
      </w:r>
      <w:r>
        <w:rPr>
          <w:rFonts w:ascii="Times New Roman" w:eastAsia="Times New Roman" w:hAnsi="Times New Roman" w:cs="Times New Roman"/>
          <w:color w:val="1A1A1A"/>
          <w:sz w:val="24"/>
          <w:szCs w:val="24"/>
          <w:shd w:val="clear" w:color="auto" w:fill="FFFFFF"/>
        </w:rPr>
        <w:t>you, and you</w:t>
      </w:r>
      <w:r w:rsidRPr="00853042">
        <w:rPr>
          <w:rFonts w:ascii="Times New Roman" w:eastAsia="Times New Roman" w:hAnsi="Times New Roman" w:cs="Times New Roman"/>
          <w:color w:val="1A1A1A"/>
          <w:sz w:val="24"/>
          <w:szCs w:val="24"/>
          <w:shd w:val="clear" w:color="auto" w:fill="FFFFFF"/>
        </w:rPr>
        <w:t xml:space="preserve"> will ultimately produce better work if you give yourself the space to learn.</w:t>
      </w:r>
      <w:r>
        <w:rPr>
          <w:rFonts w:ascii="Times New Roman" w:eastAsia="Times New Roman" w:hAnsi="Times New Roman" w:cs="Times New Roman"/>
          <w:color w:val="1A1A1A"/>
          <w:sz w:val="24"/>
          <w:szCs w:val="24"/>
          <w:shd w:val="clear" w:color="auto" w:fill="FFFFFF"/>
        </w:rPr>
        <w:t>”</w:t>
      </w:r>
      <w:r w:rsidRPr="00853042">
        <w:rPr>
          <w:rFonts w:ascii="Times New Roman" w:eastAsia="Times New Roman" w:hAnsi="Times New Roman" w:cs="Times New Roman"/>
          <w:color w:val="1A1A1A"/>
          <w:sz w:val="24"/>
          <w:szCs w:val="24"/>
          <w:shd w:val="clear" w:color="auto" w:fill="FFFFFF"/>
        </w:rPr>
        <w:t> </w:t>
      </w:r>
      <w:r>
        <w:rPr>
          <w:rFonts w:ascii="Times New Roman" w:eastAsia="Times New Roman" w:hAnsi="Times New Roman" w:cs="Times New Roman"/>
          <w:color w:val="1A1A1A"/>
          <w:sz w:val="24"/>
          <w:szCs w:val="24"/>
          <w:shd w:val="clear" w:color="auto" w:fill="FFFFFF"/>
        </w:rPr>
        <w:t>Life is a series of lessons – we learn every day, and about almost everything. One reason, I am sure, you have embarked on this academic pursuit, is to learn. The importance of learning can therefore, not be over-emphasized, as it is the pathway to every acquisition we desire from life. Learning is a lifetime process!</w:t>
      </w:r>
    </w:p>
    <w:p w:rsidR="00AA3327" w:rsidRPr="00AA3327" w:rsidRDefault="00AA3327" w:rsidP="00AA3327">
      <w:pPr>
        <w:spacing w:after="0" w:line="240" w:lineRule="auto"/>
        <w:rPr>
          <w:rFonts w:ascii="Times New Roman" w:eastAsia="Times New Roman" w:hAnsi="Times New Roman" w:cs="Times New Roman"/>
          <w:sz w:val="24"/>
          <w:szCs w:val="24"/>
        </w:rPr>
      </w:pPr>
    </w:p>
    <w:p w:rsidR="002B2453" w:rsidRDefault="00AA3327" w:rsidP="00AA3327">
      <w:pPr>
        <w:spacing w:after="0" w:line="240" w:lineRule="auto"/>
        <w:rPr>
          <w:rFonts w:ascii="Times New Roman" w:eastAsia="Times New Roman" w:hAnsi="Times New Roman" w:cs="Times New Roman"/>
          <w:color w:val="1A1A1A"/>
          <w:sz w:val="24"/>
          <w:szCs w:val="24"/>
          <w:shd w:val="clear" w:color="auto" w:fill="FFFFFF"/>
        </w:rPr>
      </w:pPr>
      <w:r w:rsidRPr="00AA3327">
        <w:rPr>
          <w:rFonts w:ascii="Times New Roman" w:eastAsia="Times New Roman" w:hAnsi="Times New Roman" w:cs="Times New Roman"/>
          <w:color w:val="1A1A1A"/>
          <w:sz w:val="24"/>
          <w:szCs w:val="24"/>
          <w:shd w:val="clear" w:color="auto" w:fill="FFFFFF"/>
        </w:rPr>
        <w:t xml:space="preserve">So, if learning is </w:t>
      </w:r>
      <w:r w:rsidR="00853042">
        <w:rPr>
          <w:rFonts w:ascii="Times New Roman" w:eastAsia="Times New Roman" w:hAnsi="Times New Roman" w:cs="Times New Roman"/>
          <w:color w:val="1A1A1A"/>
          <w:sz w:val="24"/>
          <w:szCs w:val="24"/>
          <w:shd w:val="clear" w:color="auto" w:fill="FFFFFF"/>
        </w:rPr>
        <w:t>necessary for our success and personal growth, why hasn’t much attention been paid to learning how to learn</w:t>
      </w:r>
      <w:r w:rsidRPr="00AA3327">
        <w:rPr>
          <w:rFonts w:ascii="Times New Roman" w:eastAsia="Times New Roman" w:hAnsi="Times New Roman" w:cs="Times New Roman"/>
          <w:color w:val="1A1A1A"/>
          <w:sz w:val="24"/>
          <w:szCs w:val="24"/>
          <w:shd w:val="clear" w:color="auto" w:fill="FFFFFF"/>
        </w:rPr>
        <w:t xml:space="preserve">? </w:t>
      </w:r>
      <w:r w:rsidR="00853042">
        <w:rPr>
          <w:rFonts w:ascii="Times New Roman" w:eastAsia="Times New Roman" w:hAnsi="Times New Roman" w:cs="Times New Roman"/>
          <w:color w:val="1A1A1A"/>
          <w:sz w:val="24"/>
          <w:szCs w:val="24"/>
          <w:shd w:val="clear" w:color="auto" w:fill="FFFFFF"/>
        </w:rPr>
        <w:t>We are often expected to pick up our intellectual baggage and hop into the learning bandwagon without proper guidance as to the “how’s” of learning.</w:t>
      </w:r>
      <w:r w:rsidR="002B2453">
        <w:rPr>
          <w:rFonts w:ascii="Times New Roman" w:eastAsia="Times New Roman" w:hAnsi="Times New Roman" w:cs="Times New Roman"/>
          <w:color w:val="1A1A1A"/>
          <w:sz w:val="24"/>
          <w:szCs w:val="24"/>
          <w:shd w:val="clear" w:color="auto" w:fill="FFFFFF"/>
        </w:rPr>
        <w:t xml:space="preserve"> </w:t>
      </w:r>
      <w:r w:rsidR="002B2453" w:rsidRPr="002B2453">
        <w:rPr>
          <w:rFonts w:ascii="Times New Roman" w:eastAsia="Times New Roman" w:hAnsi="Times New Roman" w:cs="Times New Roman"/>
          <w:color w:val="1A1A1A"/>
          <w:sz w:val="24"/>
          <w:szCs w:val="24"/>
          <w:shd w:val="clear" w:color="auto" w:fill="FFFFFF"/>
        </w:rPr>
        <w:t xml:space="preserve">Times are changing, however, as we are confronted with the reality that learning how to learn </w:t>
      </w:r>
      <w:r w:rsidR="002B2453">
        <w:rPr>
          <w:rFonts w:ascii="Times New Roman" w:eastAsia="Times New Roman" w:hAnsi="Times New Roman" w:cs="Times New Roman"/>
          <w:color w:val="1A1A1A"/>
          <w:sz w:val="24"/>
          <w:szCs w:val="24"/>
          <w:shd w:val="clear" w:color="auto" w:fill="FFFFFF"/>
        </w:rPr>
        <w:t>is a</w:t>
      </w:r>
      <w:r w:rsidR="002B2453" w:rsidRPr="002B2453">
        <w:rPr>
          <w:rFonts w:ascii="Times New Roman" w:eastAsia="Times New Roman" w:hAnsi="Times New Roman" w:cs="Times New Roman"/>
          <w:color w:val="1A1A1A"/>
          <w:sz w:val="24"/>
          <w:szCs w:val="24"/>
          <w:shd w:val="clear" w:color="auto" w:fill="FFFFFF"/>
        </w:rPr>
        <w:t xml:space="preserve"> vital asp</w:t>
      </w:r>
      <w:r w:rsidR="002B2453">
        <w:rPr>
          <w:rFonts w:ascii="Times New Roman" w:eastAsia="Times New Roman" w:hAnsi="Times New Roman" w:cs="Times New Roman"/>
          <w:color w:val="1A1A1A"/>
          <w:sz w:val="24"/>
          <w:szCs w:val="24"/>
          <w:shd w:val="clear" w:color="auto" w:fill="FFFFFF"/>
        </w:rPr>
        <w:t xml:space="preserve">ect of learning we can aspire. </w:t>
      </w:r>
    </w:p>
    <w:p w:rsidR="002B2453" w:rsidRDefault="002B2453" w:rsidP="00AA3327">
      <w:pPr>
        <w:spacing w:after="0" w:line="240" w:lineRule="auto"/>
        <w:rPr>
          <w:rFonts w:ascii="Times New Roman" w:eastAsia="Times New Roman" w:hAnsi="Times New Roman" w:cs="Times New Roman"/>
          <w:color w:val="1A1A1A"/>
          <w:sz w:val="24"/>
          <w:szCs w:val="24"/>
          <w:shd w:val="clear" w:color="auto" w:fill="FFFFFF"/>
        </w:rPr>
      </w:pPr>
    </w:p>
    <w:p w:rsidR="002B2453" w:rsidRDefault="002B2453" w:rsidP="00AA3327">
      <w:pPr>
        <w:spacing w:after="0" w:line="240" w:lineRule="auto"/>
        <w:rPr>
          <w:rFonts w:ascii="Times New Roman" w:eastAsia="Times New Roman" w:hAnsi="Times New Roman" w:cs="Times New Roman"/>
          <w:color w:val="1A1A1A"/>
          <w:sz w:val="24"/>
          <w:szCs w:val="24"/>
          <w:shd w:val="clear" w:color="auto" w:fill="FFFFFF"/>
        </w:rPr>
      </w:pPr>
      <w:r>
        <w:rPr>
          <w:rFonts w:ascii="Times New Roman" w:eastAsia="Times New Roman" w:hAnsi="Times New Roman" w:cs="Times New Roman"/>
          <w:color w:val="1A1A1A"/>
          <w:sz w:val="24"/>
          <w:szCs w:val="24"/>
          <w:shd w:val="clear" w:color="auto" w:fill="FFFFFF"/>
        </w:rPr>
        <w:t xml:space="preserve">That is why in this article, we will explore three strategies that will enhance your learning. </w:t>
      </w:r>
      <w:r w:rsidRPr="002B2453">
        <w:rPr>
          <w:rFonts w:ascii="Times New Roman" w:eastAsia="Times New Roman" w:hAnsi="Times New Roman" w:cs="Times New Roman"/>
          <w:color w:val="1A1A1A"/>
          <w:sz w:val="24"/>
          <w:szCs w:val="24"/>
          <w:shd w:val="clear" w:color="auto" w:fill="FFFFFF"/>
        </w:rPr>
        <w:t xml:space="preserve">We will attempt to answer the questions of how we learn, how we adapt to various learning situations – pleasant and difficult, </w:t>
      </w:r>
      <w:r>
        <w:rPr>
          <w:rFonts w:ascii="Times New Roman" w:eastAsia="Times New Roman" w:hAnsi="Times New Roman" w:cs="Times New Roman"/>
          <w:color w:val="1A1A1A"/>
          <w:sz w:val="24"/>
          <w:szCs w:val="24"/>
          <w:shd w:val="clear" w:color="auto" w:fill="FFFFFF"/>
        </w:rPr>
        <w:t xml:space="preserve">and </w:t>
      </w:r>
      <w:r w:rsidRPr="002B2453">
        <w:rPr>
          <w:rFonts w:ascii="Times New Roman" w:eastAsia="Times New Roman" w:hAnsi="Times New Roman" w:cs="Times New Roman"/>
          <w:color w:val="1A1A1A"/>
          <w:sz w:val="24"/>
          <w:szCs w:val="24"/>
          <w:shd w:val="clear" w:color="auto" w:fill="FFFFFF"/>
        </w:rPr>
        <w:t>how we can accelerat</w:t>
      </w:r>
      <w:r>
        <w:rPr>
          <w:rFonts w:ascii="Times New Roman" w:eastAsia="Times New Roman" w:hAnsi="Times New Roman" w:cs="Times New Roman"/>
          <w:color w:val="1A1A1A"/>
          <w:sz w:val="24"/>
          <w:szCs w:val="24"/>
          <w:shd w:val="clear" w:color="auto" w:fill="FFFFFF"/>
        </w:rPr>
        <w:t>e our learning process</w:t>
      </w:r>
      <w:r w:rsidRPr="002B2453">
        <w:rPr>
          <w:rFonts w:ascii="Times New Roman" w:eastAsia="Times New Roman" w:hAnsi="Times New Roman" w:cs="Times New Roman"/>
          <w:color w:val="1A1A1A"/>
          <w:sz w:val="24"/>
          <w:szCs w:val="24"/>
          <w:shd w:val="clear" w:color="auto" w:fill="FFFFFF"/>
        </w:rPr>
        <w:t>. The following tips are ones I have discovered through my experiences as a student of life’s lessons, and they all come from experts and scholars who are not just pro’s at educating aspiring learners, but also at teaching how to learn.</w:t>
      </w:r>
    </w:p>
    <w:p w:rsidR="003F69A9" w:rsidRPr="002B2453" w:rsidRDefault="003F69A9" w:rsidP="00AA3327">
      <w:pPr>
        <w:spacing w:after="0" w:line="240" w:lineRule="auto"/>
        <w:rPr>
          <w:rFonts w:ascii="Times New Roman" w:eastAsia="Times New Roman" w:hAnsi="Times New Roman" w:cs="Times New Roman"/>
          <w:color w:val="1A1A1A"/>
          <w:sz w:val="24"/>
          <w:szCs w:val="24"/>
          <w:shd w:val="clear" w:color="auto" w:fill="FFFFFF"/>
        </w:rPr>
      </w:pPr>
    </w:p>
    <w:p w:rsidR="001A79A0" w:rsidRPr="001A79A0" w:rsidRDefault="00AA3327" w:rsidP="00AA3327">
      <w:pPr>
        <w:spacing w:after="0" w:line="240" w:lineRule="auto"/>
        <w:rPr>
          <w:rFonts w:ascii="Times New Roman" w:eastAsia="Times New Roman" w:hAnsi="Times New Roman" w:cs="Times New Roman"/>
          <w:sz w:val="24"/>
          <w:szCs w:val="24"/>
        </w:rPr>
      </w:pPr>
      <w:r w:rsidRPr="00AA3327">
        <w:rPr>
          <w:rFonts w:ascii="Times New Roman" w:eastAsia="Times New Roman" w:hAnsi="Times New Roman" w:cs="Times New Roman"/>
          <w:b/>
          <w:bCs/>
          <w:color w:val="1A1A1A"/>
          <w:sz w:val="36"/>
          <w:szCs w:val="36"/>
          <w:shd w:val="clear" w:color="auto" w:fill="FFFFFF"/>
        </w:rPr>
        <w:t>Control Your Learning</w:t>
      </w:r>
    </w:p>
    <w:p w:rsidR="001A79A0" w:rsidRDefault="001A79A0" w:rsidP="00AA3327">
      <w:pPr>
        <w:spacing w:after="0" w:line="240" w:lineRule="auto"/>
        <w:rPr>
          <w:rFonts w:ascii="Times New Roman" w:eastAsia="Times New Roman" w:hAnsi="Times New Roman" w:cs="Times New Roman"/>
          <w:color w:val="1A1A1A"/>
          <w:sz w:val="24"/>
          <w:szCs w:val="24"/>
          <w:shd w:val="clear" w:color="auto" w:fill="FFFFFF"/>
        </w:rPr>
      </w:pPr>
    </w:p>
    <w:p w:rsidR="001A79A0" w:rsidRPr="001A79A0" w:rsidRDefault="00AA3327" w:rsidP="001A79A0">
      <w:pPr>
        <w:spacing w:after="0" w:line="240" w:lineRule="auto"/>
        <w:rPr>
          <w:rFonts w:ascii="Times New Roman" w:eastAsia="Times New Roman" w:hAnsi="Times New Roman" w:cs="Times New Roman"/>
          <w:color w:val="1A1A1A"/>
          <w:sz w:val="24"/>
          <w:szCs w:val="24"/>
          <w:shd w:val="clear" w:color="auto" w:fill="FFFFFF"/>
        </w:rPr>
      </w:pPr>
      <w:r w:rsidRPr="00AA3327">
        <w:rPr>
          <w:rFonts w:ascii="Times New Roman" w:eastAsia="Times New Roman" w:hAnsi="Times New Roman" w:cs="Times New Roman"/>
          <w:color w:val="1A1A1A"/>
          <w:sz w:val="24"/>
          <w:szCs w:val="24"/>
          <w:shd w:val="clear" w:color="auto" w:fill="FFFFFF"/>
        </w:rPr>
        <w:t xml:space="preserve"> </w:t>
      </w:r>
      <w:r w:rsidR="001A79A0" w:rsidRPr="001A79A0">
        <w:rPr>
          <w:rFonts w:ascii="Times New Roman" w:eastAsia="Times New Roman" w:hAnsi="Times New Roman" w:cs="Times New Roman"/>
          <w:color w:val="1A1A1A"/>
          <w:sz w:val="24"/>
          <w:szCs w:val="24"/>
          <w:shd w:val="clear" w:color="auto" w:fill="FFFFFF"/>
        </w:rPr>
        <w:t xml:space="preserve">The legendary quote: “know thyself” </w:t>
      </w:r>
      <w:r w:rsidR="001A79A0">
        <w:rPr>
          <w:rFonts w:ascii="Times New Roman" w:eastAsia="Times New Roman" w:hAnsi="Times New Roman" w:cs="Times New Roman"/>
          <w:color w:val="1A1A1A"/>
          <w:sz w:val="24"/>
          <w:szCs w:val="24"/>
          <w:shd w:val="clear" w:color="auto" w:fill="FFFFFF"/>
        </w:rPr>
        <w:t>by Aristotle, expresses an</w:t>
      </w:r>
      <w:r w:rsidR="001A79A0" w:rsidRPr="001A79A0">
        <w:rPr>
          <w:rFonts w:ascii="Times New Roman" w:eastAsia="Times New Roman" w:hAnsi="Times New Roman" w:cs="Times New Roman"/>
          <w:color w:val="1A1A1A"/>
          <w:sz w:val="24"/>
          <w:szCs w:val="24"/>
          <w:shd w:val="clear" w:color="auto" w:fill="FFFFFF"/>
        </w:rPr>
        <w:t xml:space="preserve"> importance to</w:t>
      </w:r>
      <w:r w:rsidR="001A79A0">
        <w:rPr>
          <w:rFonts w:ascii="Times New Roman" w:eastAsia="Times New Roman" w:hAnsi="Times New Roman" w:cs="Times New Roman"/>
          <w:color w:val="1A1A1A"/>
          <w:sz w:val="24"/>
          <w:szCs w:val="24"/>
          <w:shd w:val="clear" w:color="auto" w:fill="FFFFFF"/>
        </w:rPr>
        <w:t xml:space="preserve"> pay attention to the self. </w:t>
      </w:r>
      <w:r w:rsidR="001A79A0" w:rsidRPr="001A79A0">
        <w:rPr>
          <w:rFonts w:ascii="Times New Roman" w:eastAsia="Times New Roman" w:hAnsi="Times New Roman" w:cs="Times New Roman"/>
          <w:color w:val="1A1A1A"/>
          <w:sz w:val="24"/>
          <w:szCs w:val="24"/>
          <w:shd w:val="clear" w:color="auto" w:fill="FFFFFF"/>
        </w:rPr>
        <w:t xml:space="preserve">You must </w:t>
      </w:r>
      <w:r w:rsidR="001A79A0" w:rsidRPr="001A79A0">
        <w:rPr>
          <w:rFonts w:ascii="Times New Roman" w:eastAsia="Times New Roman" w:hAnsi="Times New Roman" w:cs="Times New Roman"/>
          <w:b/>
          <w:color w:val="1A1A1A"/>
          <w:sz w:val="24"/>
          <w:szCs w:val="24"/>
          <w:shd w:val="clear" w:color="auto" w:fill="FFFFFF"/>
        </w:rPr>
        <w:t>understand yourself</w:t>
      </w:r>
      <w:r w:rsidR="001A79A0" w:rsidRPr="001A79A0">
        <w:rPr>
          <w:rFonts w:ascii="Times New Roman" w:eastAsia="Times New Roman" w:hAnsi="Times New Roman" w:cs="Times New Roman"/>
          <w:color w:val="1A1A1A"/>
          <w:sz w:val="24"/>
          <w:szCs w:val="24"/>
          <w:shd w:val="clear" w:color="auto" w:fill="FFFFFF"/>
        </w:rPr>
        <w:t xml:space="preserve"> enough to know what, where and how learning works best for you. No matter how confused you are about understanding some learning rudiments, overseeing what you learn, where you learn, why you choose to learn, who you learn from, what sets you in the learning mode </w:t>
      </w:r>
      <w:r w:rsidR="001A79A0">
        <w:rPr>
          <w:rFonts w:ascii="Times New Roman" w:eastAsia="Times New Roman" w:hAnsi="Times New Roman" w:cs="Times New Roman"/>
          <w:color w:val="1A1A1A"/>
          <w:sz w:val="24"/>
          <w:szCs w:val="24"/>
          <w:shd w:val="clear" w:color="auto" w:fill="FFFFFF"/>
        </w:rPr>
        <w:t xml:space="preserve">– regardless of the quality of instruction, </w:t>
      </w:r>
      <w:r w:rsidR="001A79A0" w:rsidRPr="001A79A0">
        <w:rPr>
          <w:rFonts w:ascii="Times New Roman" w:eastAsia="Times New Roman" w:hAnsi="Times New Roman" w:cs="Times New Roman"/>
          <w:color w:val="1A1A1A"/>
          <w:sz w:val="24"/>
          <w:szCs w:val="24"/>
          <w:shd w:val="clear" w:color="auto" w:fill="FFFFFF"/>
        </w:rPr>
        <w:t>and how best you do learn, are some of the keys to active learning. These details set</w:t>
      </w:r>
      <w:r w:rsidR="001A79A0">
        <w:rPr>
          <w:rFonts w:ascii="Times New Roman" w:eastAsia="Times New Roman" w:hAnsi="Times New Roman" w:cs="Times New Roman"/>
          <w:color w:val="1A1A1A"/>
          <w:sz w:val="24"/>
          <w:szCs w:val="24"/>
          <w:shd w:val="clear" w:color="auto" w:fill="FFFFFF"/>
        </w:rPr>
        <w:t xml:space="preserve"> the mode </w:t>
      </w:r>
      <w:r w:rsidR="001A79A0" w:rsidRPr="001A79A0">
        <w:rPr>
          <w:rFonts w:ascii="Times New Roman" w:eastAsia="Times New Roman" w:hAnsi="Times New Roman" w:cs="Times New Roman"/>
          <w:color w:val="1A1A1A"/>
          <w:sz w:val="24"/>
          <w:szCs w:val="24"/>
          <w:shd w:val="clear" w:color="auto" w:fill="FFFFFF"/>
        </w:rPr>
        <w:t>for an enjoyable learning experience</w:t>
      </w:r>
      <w:r w:rsidR="001A79A0">
        <w:rPr>
          <w:rFonts w:ascii="Times New Roman" w:eastAsia="Times New Roman" w:hAnsi="Times New Roman" w:cs="Times New Roman"/>
          <w:color w:val="1A1A1A"/>
          <w:sz w:val="24"/>
          <w:szCs w:val="24"/>
          <w:shd w:val="clear" w:color="auto" w:fill="FFFFFF"/>
        </w:rPr>
        <w:t>.</w:t>
      </w:r>
    </w:p>
    <w:p w:rsidR="00AA3327" w:rsidRPr="00AA3327" w:rsidRDefault="00AA3327" w:rsidP="00AA3327">
      <w:pPr>
        <w:spacing w:after="0" w:line="240" w:lineRule="auto"/>
        <w:rPr>
          <w:rFonts w:ascii="Times New Roman" w:eastAsia="Times New Roman" w:hAnsi="Times New Roman" w:cs="Times New Roman"/>
          <w:sz w:val="24"/>
          <w:szCs w:val="24"/>
        </w:rPr>
      </w:pPr>
    </w:p>
    <w:p w:rsidR="00AA3327" w:rsidRDefault="001A79A0" w:rsidP="00AA3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way to control </w:t>
      </w:r>
      <w:r w:rsidRPr="001A79A0">
        <w:rPr>
          <w:rFonts w:ascii="Times New Roman" w:eastAsia="Times New Roman" w:hAnsi="Times New Roman" w:cs="Times New Roman"/>
          <w:sz w:val="24"/>
          <w:szCs w:val="24"/>
        </w:rPr>
        <w:t xml:space="preserve">your learning, is to maintain an insatiable mind. </w:t>
      </w:r>
      <w:r w:rsidRPr="001A79A0">
        <w:rPr>
          <w:rFonts w:ascii="Times New Roman" w:eastAsia="Times New Roman" w:hAnsi="Times New Roman" w:cs="Times New Roman"/>
          <w:b/>
          <w:sz w:val="24"/>
          <w:szCs w:val="24"/>
        </w:rPr>
        <w:t>Question everything</w:t>
      </w:r>
      <w:r>
        <w:rPr>
          <w:rFonts w:ascii="Times New Roman" w:eastAsia="Times New Roman" w:hAnsi="Times New Roman" w:cs="Times New Roman"/>
          <w:sz w:val="24"/>
          <w:szCs w:val="24"/>
        </w:rPr>
        <w:t>!</w:t>
      </w:r>
      <w:r w:rsidRPr="001A79A0">
        <w:rPr>
          <w:rFonts w:ascii="Times New Roman" w:eastAsia="Times New Roman" w:hAnsi="Times New Roman" w:cs="Times New Roman"/>
          <w:sz w:val="24"/>
          <w:szCs w:val="24"/>
        </w:rPr>
        <w:t xml:space="preserve">  I have always loved the e</w:t>
      </w:r>
      <w:r>
        <w:rPr>
          <w:rFonts w:ascii="Times New Roman" w:eastAsia="Times New Roman" w:hAnsi="Times New Roman" w:cs="Times New Roman"/>
          <w:sz w:val="24"/>
          <w:szCs w:val="24"/>
        </w:rPr>
        <w:t>xpression “wide-eyed”. It connote</w:t>
      </w:r>
      <w:r w:rsidRPr="001A79A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AWEDNESS. ATTENTIVENESS. AMAZEMENT</w:t>
      </w:r>
      <w:r w:rsidRPr="001A79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A79A0">
        <w:rPr>
          <w:rFonts w:ascii="Times New Roman" w:eastAsia="Times New Roman" w:hAnsi="Times New Roman" w:cs="Times New Roman"/>
          <w:sz w:val="24"/>
          <w:szCs w:val="24"/>
        </w:rPr>
        <w:t xml:space="preserve">It is this wide-eyed state we must assume if we must be great and effective learners. </w:t>
      </w:r>
      <w:r>
        <w:rPr>
          <w:rFonts w:ascii="Times New Roman" w:eastAsia="Times New Roman" w:hAnsi="Times New Roman" w:cs="Times New Roman"/>
          <w:sz w:val="24"/>
          <w:szCs w:val="24"/>
        </w:rPr>
        <w:t xml:space="preserve">A research conducted by Ryan and his fellow researchers shows that students avoid asking for help because they haven’t mastered the act of self-regulated learning. </w:t>
      </w:r>
      <w:r w:rsidRPr="001A79A0">
        <w:rPr>
          <w:rFonts w:ascii="Times New Roman" w:eastAsia="Times New Roman" w:hAnsi="Times New Roman" w:cs="Times New Roman"/>
          <w:sz w:val="24"/>
          <w:szCs w:val="24"/>
        </w:rPr>
        <w:t xml:space="preserve">A constant hunger for knowledge must reside in our hearts and minds. Learning to learn involves an open and child-like heart and mind </w:t>
      </w:r>
      <w:r>
        <w:rPr>
          <w:rFonts w:ascii="Times New Roman" w:eastAsia="Times New Roman" w:hAnsi="Times New Roman" w:cs="Times New Roman"/>
          <w:sz w:val="24"/>
          <w:szCs w:val="24"/>
        </w:rPr>
        <w:t>–</w:t>
      </w:r>
      <w:r w:rsidRPr="001A79A0">
        <w:rPr>
          <w:rFonts w:ascii="Times New Roman" w:eastAsia="Times New Roman" w:hAnsi="Times New Roman" w:cs="Times New Roman"/>
          <w:sz w:val="24"/>
          <w:szCs w:val="24"/>
        </w:rPr>
        <w:t xml:space="preserve"> inquisitive and probing. </w:t>
      </w:r>
      <w:r>
        <w:rPr>
          <w:rFonts w:ascii="Times New Roman" w:eastAsia="Times New Roman" w:hAnsi="Times New Roman" w:cs="Times New Roman"/>
          <w:sz w:val="24"/>
          <w:szCs w:val="24"/>
        </w:rPr>
        <w:t xml:space="preserve">After </w:t>
      </w:r>
      <w:r w:rsidRPr="001A79A0">
        <w:rPr>
          <w:rFonts w:ascii="Times New Roman" w:eastAsia="Times New Roman" w:hAnsi="Times New Roman" w:cs="Times New Roman"/>
          <w:sz w:val="24"/>
          <w:szCs w:val="24"/>
        </w:rPr>
        <w:t>all, all answers are only the results of questions asked</w:t>
      </w:r>
      <w:r>
        <w:rPr>
          <w:rFonts w:ascii="Times New Roman" w:eastAsia="Times New Roman" w:hAnsi="Times New Roman" w:cs="Times New Roman"/>
          <w:sz w:val="24"/>
          <w:szCs w:val="24"/>
        </w:rPr>
        <w:t>.</w:t>
      </w:r>
    </w:p>
    <w:p w:rsidR="001A79A0" w:rsidRPr="00AA3327" w:rsidRDefault="001A79A0" w:rsidP="00AA3327">
      <w:pPr>
        <w:spacing w:after="0" w:line="240" w:lineRule="auto"/>
        <w:rPr>
          <w:rFonts w:ascii="Times New Roman" w:eastAsia="Times New Roman" w:hAnsi="Times New Roman" w:cs="Times New Roman"/>
          <w:sz w:val="24"/>
          <w:szCs w:val="24"/>
        </w:rPr>
      </w:pPr>
    </w:p>
    <w:p w:rsidR="00AA3327" w:rsidRPr="00AA3327" w:rsidRDefault="00AA3327" w:rsidP="00AA3327">
      <w:pPr>
        <w:spacing w:after="0" w:line="240" w:lineRule="auto"/>
        <w:rPr>
          <w:rFonts w:ascii="Times New Roman" w:eastAsia="Times New Roman" w:hAnsi="Times New Roman" w:cs="Times New Roman"/>
          <w:sz w:val="24"/>
          <w:szCs w:val="24"/>
        </w:rPr>
      </w:pPr>
      <w:r w:rsidRPr="00AA3327">
        <w:rPr>
          <w:rFonts w:ascii="Times New Roman" w:eastAsia="Times New Roman" w:hAnsi="Times New Roman" w:cs="Times New Roman"/>
          <w:b/>
          <w:bCs/>
          <w:color w:val="1A1A1A"/>
          <w:sz w:val="36"/>
          <w:szCs w:val="36"/>
          <w:shd w:val="clear" w:color="auto" w:fill="FFFFFF"/>
        </w:rPr>
        <w:lastRenderedPageBreak/>
        <w:t>Enjoy Your Journey</w:t>
      </w:r>
    </w:p>
    <w:p w:rsidR="003F69A9" w:rsidRDefault="003F69A9" w:rsidP="00AA3327">
      <w:pPr>
        <w:spacing w:after="0" w:line="240" w:lineRule="auto"/>
        <w:rPr>
          <w:rFonts w:ascii="Times New Roman" w:eastAsia="Times New Roman" w:hAnsi="Times New Roman" w:cs="Times New Roman"/>
          <w:color w:val="1A1A1A"/>
          <w:sz w:val="24"/>
          <w:szCs w:val="24"/>
          <w:shd w:val="clear" w:color="auto" w:fill="FFFFFF"/>
        </w:rPr>
      </w:pPr>
    </w:p>
    <w:p w:rsid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r w:rsidRPr="003F69A9">
        <w:rPr>
          <w:rFonts w:ascii="Times New Roman" w:eastAsia="Times New Roman" w:hAnsi="Times New Roman" w:cs="Times New Roman"/>
          <w:color w:val="1A1A1A"/>
          <w:sz w:val="24"/>
          <w:szCs w:val="24"/>
          <w:shd w:val="clear" w:color="auto" w:fill="FFFFFF"/>
        </w:rPr>
        <w:t xml:space="preserve">My mother often </w:t>
      </w:r>
      <w:r>
        <w:rPr>
          <w:rFonts w:ascii="Times New Roman" w:eastAsia="Times New Roman" w:hAnsi="Times New Roman" w:cs="Times New Roman"/>
          <w:color w:val="1A1A1A"/>
          <w:sz w:val="24"/>
          <w:szCs w:val="24"/>
          <w:shd w:val="clear" w:color="auto" w:fill="FFFFFF"/>
        </w:rPr>
        <w:t>emphasizes on the journey to a</w:t>
      </w:r>
      <w:r w:rsidRPr="003F69A9">
        <w:rPr>
          <w:rFonts w:ascii="Times New Roman" w:eastAsia="Times New Roman" w:hAnsi="Times New Roman" w:cs="Times New Roman"/>
          <w:color w:val="1A1A1A"/>
          <w:sz w:val="24"/>
          <w:szCs w:val="24"/>
          <w:shd w:val="clear" w:color="auto" w:fill="FFFFFF"/>
        </w:rPr>
        <w:t xml:space="preserve"> destinati</w:t>
      </w:r>
      <w:r>
        <w:rPr>
          <w:rFonts w:ascii="Times New Roman" w:eastAsia="Times New Roman" w:hAnsi="Times New Roman" w:cs="Times New Roman"/>
          <w:color w:val="1A1A1A"/>
          <w:sz w:val="24"/>
          <w:szCs w:val="24"/>
          <w:shd w:val="clear" w:color="auto" w:fill="FFFFFF"/>
        </w:rPr>
        <w:t>on as the most vital part of every</w:t>
      </w:r>
      <w:r w:rsidRPr="003F69A9">
        <w:rPr>
          <w:rFonts w:ascii="Times New Roman" w:eastAsia="Times New Roman" w:hAnsi="Times New Roman" w:cs="Times New Roman"/>
          <w:color w:val="1A1A1A"/>
          <w:sz w:val="24"/>
          <w:szCs w:val="24"/>
          <w:shd w:val="clear" w:color="auto" w:fill="FFFFFF"/>
        </w:rPr>
        <w:t xml:space="preserve"> travel experience. I find this true when it comes to life lessons as well. The journeys we take are as important, if not more important, than the destinations we arrive at. There is something about “destinations” that is limiting, but not a journey. With the vast opportunity to learn, and unlearn, we find out that in the end, the process of getting to that destination holds all the lessons we require. </w:t>
      </w:r>
      <w:r w:rsidRPr="003F69A9">
        <w:rPr>
          <w:rFonts w:ascii="Times New Roman" w:eastAsia="Times New Roman" w:hAnsi="Times New Roman" w:cs="Times New Roman"/>
          <w:b/>
          <w:color w:val="1A1A1A"/>
          <w:sz w:val="24"/>
          <w:szCs w:val="24"/>
          <w:shd w:val="clear" w:color="auto" w:fill="FFFFFF"/>
        </w:rPr>
        <w:t>Learning is not an event, but a journey</w:t>
      </w:r>
      <w:r w:rsidRPr="003F69A9">
        <w:rPr>
          <w:rFonts w:ascii="Times New Roman" w:eastAsia="Times New Roman" w:hAnsi="Times New Roman" w:cs="Times New Roman"/>
          <w:color w:val="1A1A1A"/>
          <w:sz w:val="24"/>
          <w:szCs w:val="24"/>
          <w:shd w:val="clear" w:color="auto" w:fill="FFFFFF"/>
        </w:rPr>
        <w:t>. It is not a one-and-done enterprise, but a way of life. Too many t</w:t>
      </w:r>
      <w:r>
        <w:rPr>
          <w:rFonts w:ascii="Times New Roman" w:eastAsia="Times New Roman" w:hAnsi="Times New Roman" w:cs="Times New Roman"/>
          <w:color w:val="1A1A1A"/>
          <w:sz w:val="24"/>
          <w:szCs w:val="24"/>
          <w:shd w:val="clear" w:color="auto" w:fill="FFFFFF"/>
        </w:rPr>
        <w:t>i</w:t>
      </w:r>
      <w:r w:rsidRPr="003F69A9">
        <w:rPr>
          <w:rFonts w:ascii="Times New Roman" w:eastAsia="Times New Roman" w:hAnsi="Times New Roman" w:cs="Times New Roman"/>
          <w:color w:val="1A1A1A"/>
          <w:sz w:val="24"/>
          <w:szCs w:val="24"/>
          <w:shd w:val="clear" w:color="auto" w:fill="FFFFFF"/>
        </w:rPr>
        <w:t>mes,</w:t>
      </w:r>
      <w:r>
        <w:rPr>
          <w:rFonts w:ascii="Times New Roman" w:eastAsia="Times New Roman" w:hAnsi="Times New Roman" w:cs="Times New Roman"/>
          <w:color w:val="1A1A1A"/>
          <w:sz w:val="24"/>
          <w:szCs w:val="24"/>
          <w:shd w:val="clear" w:color="auto" w:fill="FFFFFF"/>
        </w:rPr>
        <w:t xml:space="preserve"> we treat learning as a seasonal</w:t>
      </w:r>
      <w:r w:rsidRPr="003F69A9">
        <w:rPr>
          <w:rFonts w:ascii="Times New Roman" w:eastAsia="Times New Roman" w:hAnsi="Times New Roman" w:cs="Times New Roman"/>
          <w:color w:val="1A1A1A"/>
          <w:sz w:val="24"/>
          <w:szCs w:val="24"/>
          <w:shd w:val="clear" w:color="auto" w:fill="FFFFFF"/>
        </w:rPr>
        <w:t xml:space="preserve"> occupation, as if learning should be done once and for all. </w:t>
      </w:r>
    </w:p>
    <w:p w:rsidR="003F69A9" w:rsidRP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p>
    <w:p w:rsidR="003F69A9" w:rsidRP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r w:rsidRPr="003F69A9">
        <w:rPr>
          <w:rFonts w:ascii="Times New Roman" w:eastAsia="Times New Roman" w:hAnsi="Times New Roman" w:cs="Times New Roman"/>
          <w:color w:val="1A1A1A"/>
          <w:sz w:val="24"/>
          <w:szCs w:val="24"/>
          <w:shd w:val="clear" w:color="auto" w:fill="FFFFFF"/>
        </w:rPr>
        <w:t>It doesn’t matter your individu</w:t>
      </w:r>
      <w:r>
        <w:rPr>
          <w:rFonts w:ascii="Times New Roman" w:eastAsia="Times New Roman" w:hAnsi="Times New Roman" w:cs="Times New Roman"/>
          <w:color w:val="1A1A1A"/>
          <w:sz w:val="24"/>
          <w:szCs w:val="24"/>
          <w:shd w:val="clear" w:color="auto" w:fill="FFFFFF"/>
        </w:rPr>
        <w:t>al destinations – perhaps to acquire</w:t>
      </w:r>
      <w:r w:rsidRPr="003F69A9">
        <w:rPr>
          <w:rFonts w:ascii="Times New Roman" w:eastAsia="Times New Roman" w:hAnsi="Times New Roman" w:cs="Times New Roman"/>
          <w:color w:val="1A1A1A"/>
          <w:sz w:val="24"/>
          <w:szCs w:val="24"/>
          <w:shd w:val="clear" w:color="auto" w:fill="FFFFFF"/>
        </w:rPr>
        <w:t xml:space="preserve"> a degree in </w:t>
      </w:r>
      <w:r>
        <w:rPr>
          <w:rFonts w:ascii="Times New Roman" w:eastAsia="Times New Roman" w:hAnsi="Times New Roman" w:cs="Times New Roman"/>
          <w:color w:val="1A1A1A"/>
          <w:sz w:val="24"/>
          <w:szCs w:val="24"/>
          <w:shd w:val="clear" w:color="auto" w:fill="FFFFFF"/>
        </w:rPr>
        <w:t xml:space="preserve">Computer Science, </w:t>
      </w:r>
      <w:r w:rsidRPr="003F69A9">
        <w:rPr>
          <w:rFonts w:ascii="Times New Roman" w:eastAsia="Times New Roman" w:hAnsi="Times New Roman" w:cs="Times New Roman"/>
          <w:color w:val="1A1A1A"/>
          <w:sz w:val="24"/>
          <w:szCs w:val="24"/>
          <w:shd w:val="clear" w:color="auto" w:fill="FFFFFF"/>
        </w:rPr>
        <w:t xml:space="preserve">in </w:t>
      </w:r>
      <w:r>
        <w:rPr>
          <w:rFonts w:ascii="Times New Roman" w:eastAsia="Times New Roman" w:hAnsi="Times New Roman" w:cs="Times New Roman"/>
          <w:color w:val="1A1A1A"/>
          <w:sz w:val="24"/>
          <w:szCs w:val="24"/>
          <w:shd w:val="clear" w:color="auto" w:fill="FFFFFF"/>
        </w:rPr>
        <w:t>Political Science</w:t>
      </w:r>
      <w:r w:rsidRPr="003F69A9">
        <w:rPr>
          <w:rFonts w:ascii="Times New Roman" w:eastAsia="Times New Roman" w:hAnsi="Times New Roman" w:cs="Times New Roman"/>
          <w:color w:val="1A1A1A"/>
          <w:sz w:val="24"/>
          <w:szCs w:val="24"/>
          <w:shd w:val="clear" w:color="auto" w:fill="FFFFFF"/>
        </w:rPr>
        <w:t>, or maybe even in Communications, like myself – recognizing that your lessons are in your every day, every event and with every person you meet while on the journey, is a great way to learning how to learn. Recognizing that though the destinations are great, the process t</w:t>
      </w:r>
      <w:r>
        <w:rPr>
          <w:rFonts w:ascii="Times New Roman" w:eastAsia="Times New Roman" w:hAnsi="Times New Roman" w:cs="Times New Roman"/>
          <w:color w:val="1A1A1A"/>
          <w:sz w:val="24"/>
          <w:szCs w:val="24"/>
          <w:shd w:val="clear" w:color="auto" w:fill="FFFFFF"/>
        </w:rPr>
        <w:t xml:space="preserve">o reach it, are often greater. </w:t>
      </w:r>
      <w:r w:rsidRPr="003F69A9">
        <w:rPr>
          <w:rFonts w:ascii="Times New Roman" w:eastAsia="Times New Roman" w:hAnsi="Times New Roman" w:cs="Times New Roman"/>
          <w:color w:val="1A1A1A"/>
          <w:sz w:val="24"/>
          <w:szCs w:val="24"/>
          <w:shd w:val="clear" w:color="auto" w:fill="FFFFFF"/>
        </w:rPr>
        <w:t xml:space="preserve">As college students, we would often have to remind ourselves that precious things are often made precious through fiery fire, so we must not expect a smooth sail through this learning journey, or any learning journey for that matter. We must have to confront the notion that there is no such </w:t>
      </w:r>
      <w:r>
        <w:rPr>
          <w:rFonts w:ascii="Times New Roman" w:eastAsia="Times New Roman" w:hAnsi="Times New Roman" w:cs="Times New Roman"/>
          <w:color w:val="1A1A1A"/>
          <w:sz w:val="24"/>
          <w:szCs w:val="24"/>
          <w:shd w:val="clear" w:color="auto" w:fill="FFFFFF"/>
        </w:rPr>
        <w:t>thing as failure or success. Instead,</w:t>
      </w:r>
      <w:r w:rsidRPr="003F69A9">
        <w:rPr>
          <w:rFonts w:ascii="Times New Roman" w:eastAsia="Times New Roman" w:hAnsi="Times New Roman" w:cs="Times New Roman"/>
          <w:color w:val="1A1A1A"/>
          <w:sz w:val="24"/>
          <w:szCs w:val="24"/>
          <w:shd w:val="clear" w:color="auto" w:fill="FFFFFF"/>
        </w:rPr>
        <w:t xml:space="preserve"> embrace every experiential form of learning that comes our way.</w:t>
      </w:r>
      <w:r>
        <w:rPr>
          <w:rFonts w:ascii="Times New Roman" w:eastAsia="Times New Roman" w:hAnsi="Times New Roman" w:cs="Times New Roman"/>
          <w:color w:val="1A1A1A"/>
          <w:sz w:val="24"/>
          <w:szCs w:val="24"/>
          <w:shd w:val="clear" w:color="auto" w:fill="FFFFFF"/>
        </w:rPr>
        <w:t xml:space="preserve"> That, is how we learn to learn!</w:t>
      </w:r>
    </w:p>
    <w:p w:rsidR="00AA3327" w:rsidRPr="00AA3327" w:rsidRDefault="00AA3327" w:rsidP="00AA3327">
      <w:pPr>
        <w:spacing w:after="0" w:line="240" w:lineRule="auto"/>
        <w:rPr>
          <w:rFonts w:ascii="Times New Roman" w:eastAsia="Times New Roman" w:hAnsi="Times New Roman" w:cs="Times New Roman"/>
          <w:sz w:val="24"/>
          <w:szCs w:val="24"/>
        </w:rPr>
      </w:pPr>
    </w:p>
    <w:p w:rsidR="00AA3327" w:rsidRPr="00AA3327" w:rsidRDefault="00AA3327" w:rsidP="00AA3327">
      <w:pPr>
        <w:spacing w:after="0" w:line="240" w:lineRule="auto"/>
        <w:rPr>
          <w:rFonts w:ascii="Times New Roman" w:eastAsia="Times New Roman" w:hAnsi="Times New Roman" w:cs="Times New Roman"/>
          <w:sz w:val="24"/>
          <w:szCs w:val="24"/>
        </w:rPr>
      </w:pPr>
      <w:r w:rsidRPr="00AA3327">
        <w:rPr>
          <w:rFonts w:ascii="Times New Roman" w:eastAsia="Times New Roman" w:hAnsi="Times New Roman" w:cs="Times New Roman"/>
          <w:b/>
          <w:bCs/>
          <w:color w:val="1A1A1A"/>
          <w:sz w:val="36"/>
          <w:szCs w:val="36"/>
          <w:shd w:val="clear" w:color="auto" w:fill="FFFFFF"/>
        </w:rPr>
        <w:t>Embrace Your Mistakes</w:t>
      </w:r>
    </w:p>
    <w:p w:rsidR="003F69A9" w:rsidRDefault="003F69A9" w:rsidP="00AA3327">
      <w:pPr>
        <w:spacing w:after="0" w:line="240" w:lineRule="auto"/>
        <w:rPr>
          <w:rFonts w:ascii="Times New Roman" w:eastAsia="Times New Roman" w:hAnsi="Times New Roman" w:cs="Times New Roman"/>
          <w:color w:val="1A1A1A"/>
          <w:sz w:val="24"/>
          <w:szCs w:val="24"/>
          <w:shd w:val="clear" w:color="auto" w:fill="FFFFFF"/>
        </w:rPr>
      </w:pPr>
    </w:p>
    <w:p w:rsidR="003F69A9" w:rsidRP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r w:rsidRPr="003F69A9">
        <w:rPr>
          <w:rFonts w:ascii="Times New Roman" w:eastAsia="Times New Roman" w:hAnsi="Times New Roman" w:cs="Times New Roman"/>
          <w:color w:val="1A1A1A"/>
          <w:sz w:val="24"/>
          <w:szCs w:val="24"/>
          <w:shd w:val="clear" w:color="auto" w:fill="FFFFFF"/>
        </w:rPr>
        <w:t>This point has been briefly explained above, but for emphasis, I will expatiate on it here. Consider having to view issues differently, like seeing risk-taking as one side of a coin, and mistake-making as another. Both are not mutually exclusive. But we must question: is there anything such as making a mistake? How does one define a mistake? Let’s say you recognize a situation as a mistake, what effect does it have on you? – withering? Or flourishing?</w:t>
      </w:r>
    </w:p>
    <w:p w:rsid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p>
    <w:p w:rsidR="003F69A9" w:rsidRP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r w:rsidRPr="003F69A9">
        <w:rPr>
          <w:rFonts w:ascii="Times New Roman" w:eastAsia="Times New Roman" w:hAnsi="Times New Roman" w:cs="Times New Roman"/>
          <w:color w:val="1A1A1A"/>
          <w:sz w:val="24"/>
          <w:szCs w:val="24"/>
          <w:shd w:val="clear" w:color="auto" w:fill="FFFFFF"/>
        </w:rPr>
        <w:t xml:space="preserve">Whichever way it goes, accepting that we must simply keep trying until we achieve our desired results, is an approach that converts our notion of blaming, to learning. It also forces us </w:t>
      </w:r>
      <w:r>
        <w:rPr>
          <w:rFonts w:ascii="Times New Roman" w:eastAsia="Times New Roman" w:hAnsi="Times New Roman" w:cs="Times New Roman"/>
          <w:color w:val="1A1A1A"/>
          <w:sz w:val="24"/>
          <w:szCs w:val="24"/>
          <w:shd w:val="clear" w:color="auto" w:fill="FFFFFF"/>
        </w:rPr>
        <w:t>to define, measure</w:t>
      </w:r>
      <w:r w:rsidRPr="003F69A9">
        <w:rPr>
          <w:rFonts w:ascii="Times New Roman" w:eastAsia="Times New Roman" w:hAnsi="Times New Roman" w:cs="Times New Roman"/>
          <w:color w:val="1A1A1A"/>
          <w:sz w:val="24"/>
          <w:szCs w:val="24"/>
          <w:shd w:val="clear" w:color="auto" w:fill="FFFFFF"/>
        </w:rPr>
        <w:t>, and act on what has been l</w:t>
      </w:r>
      <w:r>
        <w:rPr>
          <w:rFonts w:ascii="Times New Roman" w:eastAsia="Times New Roman" w:hAnsi="Times New Roman" w:cs="Times New Roman"/>
          <w:color w:val="1A1A1A"/>
          <w:sz w:val="24"/>
          <w:szCs w:val="24"/>
          <w:shd w:val="clear" w:color="auto" w:fill="FFFFFF"/>
        </w:rPr>
        <w:t>earned. This is the way we can make headway</w:t>
      </w:r>
      <w:r w:rsidRPr="003F69A9">
        <w:rPr>
          <w:rFonts w:ascii="Times New Roman" w:eastAsia="Times New Roman" w:hAnsi="Times New Roman" w:cs="Times New Roman"/>
          <w:color w:val="1A1A1A"/>
          <w:sz w:val="24"/>
          <w:szCs w:val="24"/>
          <w:shd w:val="clear" w:color="auto" w:fill="FFFFFF"/>
        </w:rPr>
        <w:t xml:space="preserve"> here in college, and beyond.</w:t>
      </w:r>
    </w:p>
    <w:p w:rsid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p>
    <w:p w:rsidR="003F69A9" w:rsidRPr="003F69A9" w:rsidRDefault="003F69A9" w:rsidP="003F69A9">
      <w:pPr>
        <w:spacing w:after="0" w:line="240" w:lineRule="auto"/>
        <w:rPr>
          <w:rFonts w:ascii="Times New Roman" w:eastAsia="Times New Roman" w:hAnsi="Times New Roman" w:cs="Times New Roman"/>
          <w:color w:val="1A1A1A"/>
          <w:sz w:val="24"/>
          <w:szCs w:val="24"/>
          <w:shd w:val="clear" w:color="auto" w:fill="FFFFFF"/>
        </w:rPr>
      </w:pPr>
      <w:r w:rsidRPr="003F69A9">
        <w:rPr>
          <w:rFonts w:ascii="Times New Roman" w:eastAsia="Times New Roman" w:hAnsi="Times New Roman" w:cs="Times New Roman"/>
          <w:color w:val="1A1A1A"/>
          <w:sz w:val="24"/>
          <w:szCs w:val="24"/>
          <w:shd w:val="clear" w:color="auto" w:fill="FFFFFF"/>
        </w:rPr>
        <w:t>So, the next time you cross path</w:t>
      </w:r>
      <w:r>
        <w:rPr>
          <w:rFonts w:ascii="Times New Roman" w:eastAsia="Times New Roman" w:hAnsi="Times New Roman" w:cs="Times New Roman"/>
          <w:color w:val="1A1A1A"/>
          <w:sz w:val="24"/>
          <w:szCs w:val="24"/>
          <w:shd w:val="clear" w:color="auto" w:fill="FFFFFF"/>
        </w:rPr>
        <w:t xml:space="preserve">s with “failures” or “mistakes,” </w:t>
      </w:r>
      <w:r w:rsidRPr="003F69A9">
        <w:rPr>
          <w:rFonts w:ascii="Times New Roman" w:eastAsia="Times New Roman" w:hAnsi="Times New Roman" w:cs="Times New Roman"/>
          <w:color w:val="1A1A1A"/>
          <w:sz w:val="24"/>
          <w:szCs w:val="24"/>
          <w:shd w:val="clear" w:color="auto" w:fill="FFFFFF"/>
        </w:rPr>
        <w:t xml:space="preserve">don’t bury or deny it. </w:t>
      </w:r>
      <w:r>
        <w:rPr>
          <w:rFonts w:ascii="Times New Roman" w:eastAsia="Times New Roman" w:hAnsi="Times New Roman" w:cs="Times New Roman"/>
          <w:color w:val="1A1A1A"/>
          <w:sz w:val="24"/>
          <w:szCs w:val="24"/>
          <w:shd w:val="clear" w:color="auto" w:fill="FFFFFF"/>
        </w:rPr>
        <w:t>Embrace and learn from them</w:t>
      </w:r>
      <w:r w:rsidRPr="003F69A9">
        <w:rPr>
          <w:rFonts w:ascii="Times New Roman" w:eastAsia="Times New Roman" w:hAnsi="Times New Roman" w:cs="Times New Roman"/>
          <w:color w:val="1A1A1A"/>
          <w:sz w:val="24"/>
          <w:szCs w:val="24"/>
          <w:shd w:val="clear" w:color="auto" w:fill="FFFFFF"/>
        </w:rPr>
        <w:t>.</w:t>
      </w:r>
      <w:r>
        <w:rPr>
          <w:rFonts w:ascii="Times New Roman" w:eastAsia="Times New Roman" w:hAnsi="Times New Roman" w:cs="Times New Roman"/>
          <w:color w:val="1A1A1A"/>
          <w:sz w:val="24"/>
          <w:szCs w:val="24"/>
          <w:shd w:val="clear" w:color="auto" w:fill="FFFFFF"/>
        </w:rPr>
        <w:t xml:space="preserve"> In all, k</w:t>
      </w:r>
      <w:r w:rsidRPr="003F69A9">
        <w:rPr>
          <w:rFonts w:ascii="Times New Roman" w:eastAsia="Times New Roman" w:hAnsi="Times New Roman" w:cs="Times New Roman"/>
          <w:color w:val="1A1A1A"/>
          <w:sz w:val="24"/>
          <w:szCs w:val="24"/>
          <w:shd w:val="clear" w:color="auto" w:fill="FFFFFF"/>
        </w:rPr>
        <w:t>nowing, recognizing and applying these three strategies will lead you well on your way to a blissful and satisfying learning experience as college students.</w:t>
      </w:r>
    </w:p>
    <w:p w:rsidR="00AA3327" w:rsidRPr="00AA3327" w:rsidRDefault="00AA3327" w:rsidP="00AA3327">
      <w:pPr>
        <w:spacing w:after="0" w:line="240" w:lineRule="auto"/>
        <w:rPr>
          <w:rFonts w:ascii="Times New Roman" w:eastAsia="Times New Roman" w:hAnsi="Times New Roman" w:cs="Times New Roman"/>
          <w:sz w:val="24"/>
          <w:szCs w:val="24"/>
        </w:rPr>
      </w:pPr>
    </w:p>
    <w:p w:rsidR="00AA3327" w:rsidRPr="00AA3327" w:rsidRDefault="00AA3327" w:rsidP="00AA3327">
      <w:pPr>
        <w:spacing w:after="0" w:line="240" w:lineRule="auto"/>
        <w:rPr>
          <w:rFonts w:ascii="Times New Roman" w:eastAsia="Times New Roman" w:hAnsi="Times New Roman" w:cs="Times New Roman"/>
          <w:sz w:val="24"/>
          <w:szCs w:val="24"/>
        </w:rPr>
      </w:pPr>
      <w:r w:rsidRPr="00AA3327">
        <w:rPr>
          <w:rFonts w:ascii="Times New Roman" w:eastAsia="Times New Roman" w:hAnsi="Times New Roman" w:cs="Times New Roman"/>
          <w:color w:val="1A1A1A"/>
          <w:sz w:val="24"/>
          <w:szCs w:val="24"/>
          <w:shd w:val="clear" w:color="auto" w:fill="FFFFFF"/>
        </w:rPr>
        <w:t>About the Author</w:t>
      </w:r>
    </w:p>
    <w:p w:rsidR="00AA3327" w:rsidRPr="003F69A9" w:rsidRDefault="00AA3327" w:rsidP="003F69A9">
      <w:pPr>
        <w:spacing w:after="0" w:line="240" w:lineRule="auto"/>
        <w:rPr>
          <w:rFonts w:ascii="Times New Roman" w:eastAsia="Times New Roman" w:hAnsi="Times New Roman" w:cs="Times New Roman"/>
          <w:sz w:val="24"/>
          <w:szCs w:val="24"/>
        </w:rPr>
      </w:pPr>
      <w:r w:rsidRPr="00AA3327">
        <w:rPr>
          <w:rFonts w:ascii="Times New Roman" w:eastAsia="Times New Roman" w:hAnsi="Times New Roman" w:cs="Times New Roman"/>
          <w:color w:val="1A1A1A"/>
          <w:sz w:val="24"/>
          <w:szCs w:val="24"/>
          <w:shd w:val="clear" w:color="auto" w:fill="FFFFFF"/>
        </w:rPr>
        <w:t>Doris Wesley is a first-year graduate student in the Communication Studies Department.</w:t>
      </w:r>
      <w:r>
        <w:rPr>
          <w:rFonts w:ascii="Times New Roman" w:eastAsia="Times New Roman" w:hAnsi="Times New Roman" w:cs="Times New Roman"/>
          <w:color w:val="1A1A1A"/>
          <w:sz w:val="24"/>
          <w:szCs w:val="24"/>
          <w:shd w:val="clear" w:color="auto" w:fill="FFFFFF"/>
        </w:rPr>
        <w:br w:type="page"/>
      </w:r>
    </w:p>
    <w:p w:rsidR="00ED5BB3" w:rsidRDefault="00AA3327" w:rsidP="00A84BD4">
      <w:pPr>
        <w:spacing w:after="0" w:line="240" w:lineRule="auto"/>
        <w:jc w:val="center"/>
        <w:rPr>
          <w:rFonts w:ascii="Times New Roman" w:eastAsia="Times New Roman" w:hAnsi="Times New Roman" w:cs="Times New Roman"/>
          <w:color w:val="1A1A1A"/>
          <w:sz w:val="24"/>
          <w:szCs w:val="24"/>
          <w:shd w:val="clear" w:color="auto" w:fill="FFFFFF"/>
        </w:rPr>
      </w:pPr>
      <w:r w:rsidRPr="00AA3327">
        <w:rPr>
          <w:rFonts w:ascii="Times New Roman" w:eastAsia="Times New Roman" w:hAnsi="Times New Roman" w:cs="Times New Roman"/>
          <w:color w:val="1A1A1A"/>
          <w:sz w:val="24"/>
          <w:szCs w:val="24"/>
          <w:shd w:val="clear" w:color="auto" w:fill="FFFFFF"/>
        </w:rPr>
        <w:lastRenderedPageBreak/>
        <w:t>References</w:t>
      </w:r>
    </w:p>
    <w:p w:rsidR="003F69A9" w:rsidRPr="003F69A9" w:rsidRDefault="003F69A9" w:rsidP="003F69A9">
      <w:pPr>
        <w:rPr>
          <w:rFonts w:ascii="Times New Roman" w:hAnsi="Times New Roman" w:cs="Times New Roman"/>
          <w:iCs/>
          <w:color w:val="1A1A1A"/>
          <w:sz w:val="24"/>
          <w:szCs w:val="24"/>
          <w:shd w:val="clear" w:color="auto" w:fill="FFFFFF"/>
        </w:rPr>
      </w:pPr>
      <w:r>
        <w:rPr>
          <w:rFonts w:ascii="Times New Roman" w:hAnsi="Times New Roman" w:cs="Times New Roman"/>
          <w:iCs/>
          <w:color w:val="1A1A1A"/>
          <w:sz w:val="24"/>
          <w:szCs w:val="24"/>
          <w:shd w:val="clear" w:color="auto" w:fill="FFFFFF"/>
        </w:rPr>
        <w:t>Big Think. (2014</w:t>
      </w:r>
      <w:r w:rsidRPr="003F69A9">
        <w:rPr>
          <w:rFonts w:ascii="Times New Roman" w:hAnsi="Times New Roman" w:cs="Times New Roman"/>
          <w:i/>
          <w:iCs/>
          <w:color w:val="1A1A1A"/>
          <w:sz w:val="24"/>
          <w:szCs w:val="24"/>
          <w:shd w:val="clear" w:color="auto" w:fill="FFFFFF"/>
        </w:rPr>
        <w:t>). Learning How to Learn</w:t>
      </w:r>
      <w:r>
        <w:rPr>
          <w:rFonts w:ascii="Times New Roman" w:hAnsi="Times New Roman" w:cs="Times New Roman"/>
          <w:iCs/>
          <w:color w:val="1A1A1A"/>
          <w:sz w:val="24"/>
          <w:szCs w:val="24"/>
          <w:shd w:val="clear" w:color="auto" w:fill="FFFFFF"/>
        </w:rPr>
        <w:t>. Retrieved from:</w:t>
      </w:r>
      <w:r>
        <w:rPr>
          <w:rFonts w:ascii="Times New Roman" w:hAnsi="Times New Roman" w:cs="Times New Roman"/>
          <w:iCs/>
          <w:color w:val="1A1A1A"/>
          <w:sz w:val="24"/>
          <w:szCs w:val="24"/>
          <w:shd w:val="clear" w:color="auto" w:fill="FFFFFF"/>
        </w:rPr>
        <w:tab/>
      </w:r>
      <w:hyperlink r:id="rId5" w:history="1">
        <w:r w:rsidRPr="00CC632D">
          <w:rPr>
            <w:rStyle w:val="Hyperlink"/>
            <w:rFonts w:ascii="Times New Roman" w:hAnsi="Times New Roman" w:cs="Times New Roman"/>
            <w:sz w:val="24"/>
            <w:szCs w:val="24"/>
            <w:shd w:val="clear" w:color="auto" w:fill="FFFFFF"/>
          </w:rPr>
          <w:t>https://bigthink.com/neurobonkers/learning-how-to-learn</w:t>
        </w:r>
      </w:hyperlink>
    </w:p>
    <w:p w:rsidR="003F69A9" w:rsidRDefault="003F69A9" w:rsidP="00C75A68">
      <w:pPr>
        <w:rPr>
          <w:rStyle w:val="Emphasis"/>
          <w:rFonts w:ascii="Times New Roman" w:hAnsi="Times New Roman" w:cs="Times New Roman"/>
          <w:i w:val="0"/>
          <w:iCs w:val="0"/>
          <w:color w:val="1A1A1A"/>
          <w:sz w:val="24"/>
          <w:szCs w:val="24"/>
          <w:shd w:val="clear" w:color="auto" w:fill="FFFFFF"/>
        </w:rPr>
      </w:pPr>
      <w:r>
        <w:rPr>
          <w:rStyle w:val="Emphasis"/>
          <w:rFonts w:ascii="Times New Roman" w:hAnsi="Times New Roman" w:cs="Times New Roman"/>
          <w:i w:val="0"/>
          <w:color w:val="1A1A1A"/>
          <w:sz w:val="24"/>
          <w:szCs w:val="24"/>
          <w:shd w:val="clear" w:color="auto" w:fill="FFFFFF"/>
        </w:rPr>
        <w:t xml:space="preserve">Gritters, J. (2015). </w:t>
      </w:r>
      <w:r w:rsidRPr="003F69A9">
        <w:rPr>
          <w:rStyle w:val="Emphasis"/>
          <w:rFonts w:ascii="Times New Roman" w:hAnsi="Times New Roman" w:cs="Times New Roman"/>
          <w:color w:val="1A1A1A"/>
          <w:sz w:val="24"/>
          <w:szCs w:val="24"/>
          <w:shd w:val="clear" w:color="auto" w:fill="FFFFFF"/>
        </w:rPr>
        <w:t>4 Reasons to Embrace Your Mistakes, as Told by a ‘Wrongologist.’</w:t>
      </w:r>
      <w:r>
        <w:rPr>
          <w:rStyle w:val="Emphasis"/>
          <w:rFonts w:ascii="Times New Roman" w:hAnsi="Times New Roman" w:cs="Times New Roman"/>
          <w:i w:val="0"/>
          <w:color w:val="1A1A1A"/>
          <w:sz w:val="24"/>
          <w:szCs w:val="24"/>
          <w:shd w:val="clear" w:color="auto" w:fill="FFFFFF"/>
        </w:rPr>
        <w:t xml:space="preserve"> Retrieved</w:t>
      </w:r>
      <w:r>
        <w:rPr>
          <w:rStyle w:val="Emphasis"/>
          <w:rFonts w:ascii="Times New Roman" w:hAnsi="Times New Roman" w:cs="Times New Roman"/>
          <w:i w:val="0"/>
          <w:color w:val="1A1A1A"/>
          <w:sz w:val="24"/>
          <w:szCs w:val="24"/>
          <w:shd w:val="clear" w:color="auto" w:fill="FFFFFF"/>
        </w:rPr>
        <w:tab/>
        <w:t xml:space="preserve">from: Upworthy Online. </w:t>
      </w:r>
      <w:hyperlink r:id="rId6" w:history="1">
        <w:r w:rsidRPr="00CC632D">
          <w:rPr>
            <w:rStyle w:val="Hyperlink"/>
            <w:rFonts w:ascii="Times New Roman" w:hAnsi="Times New Roman" w:cs="Times New Roman"/>
            <w:sz w:val="24"/>
            <w:szCs w:val="24"/>
            <w:shd w:val="clear" w:color="auto" w:fill="FFFFFF"/>
          </w:rPr>
          <w:t>https://www.upworth</w:t>
        </w:r>
        <w:r>
          <w:rPr>
            <w:rStyle w:val="Hyperlink"/>
            <w:rFonts w:ascii="Times New Roman" w:hAnsi="Times New Roman" w:cs="Times New Roman"/>
            <w:sz w:val="24"/>
            <w:szCs w:val="24"/>
            <w:shd w:val="clear" w:color="auto" w:fill="FFFFFF"/>
          </w:rPr>
          <w:t>y.com/4-reasons-to-embrace-your</w:t>
        </w:r>
        <w:r w:rsidRPr="003F69A9">
          <w:rPr>
            <w:rStyle w:val="Hyperlink"/>
            <w:rFonts w:ascii="Times New Roman" w:hAnsi="Times New Roman" w:cs="Times New Roman"/>
            <w:sz w:val="24"/>
            <w:szCs w:val="24"/>
            <w:u w:val="none"/>
            <w:shd w:val="clear" w:color="auto" w:fill="FFFFFF"/>
          </w:rPr>
          <w:tab/>
        </w:r>
        <w:r w:rsidRPr="00CC632D">
          <w:rPr>
            <w:rStyle w:val="Hyperlink"/>
            <w:rFonts w:ascii="Times New Roman" w:hAnsi="Times New Roman" w:cs="Times New Roman"/>
            <w:sz w:val="24"/>
            <w:szCs w:val="24"/>
            <w:shd w:val="clear" w:color="auto" w:fill="FFFFFF"/>
          </w:rPr>
          <w:t>mistakes-as-told-by-a-wrongologist</w:t>
        </w:r>
      </w:hyperlink>
    </w:p>
    <w:p w:rsidR="003F69A9" w:rsidRDefault="003F69A9" w:rsidP="00C75A68">
      <w:pPr>
        <w:rPr>
          <w:rStyle w:val="Emphasis"/>
          <w:rFonts w:ascii="Times New Roman" w:hAnsi="Times New Roman" w:cs="Times New Roman"/>
          <w:i w:val="0"/>
          <w:color w:val="1A1A1A"/>
          <w:sz w:val="24"/>
          <w:szCs w:val="24"/>
          <w:shd w:val="clear" w:color="auto" w:fill="FFFFFF"/>
        </w:rPr>
      </w:pPr>
      <w:r>
        <w:rPr>
          <w:rStyle w:val="Emphasis"/>
          <w:rFonts w:ascii="Times New Roman" w:hAnsi="Times New Roman" w:cs="Times New Roman"/>
          <w:i w:val="0"/>
          <w:iCs w:val="0"/>
          <w:color w:val="1A1A1A"/>
          <w:sz w:val="24"/>
          <w:szCs w:val="24"/>
          <w:shd w:val="clear" w:color="auto" w:fill="FFFFFF"/>
        </w:rPr>
        <w:t xml:space="preserve">Oakley, B. (2018). </w:t>
      </w:r>
      <w:r w:rsidRPr="003F69A9">
        <w:rPr>
          <w:rStyle w:val="Emphasis"/>
          <w:rFonts w:ascii="Times New Roman" w:hAnsi="Times New Roman" w:cs="Times New Roman"/>
          <w:iCs w:val="0"/>
          <w:color w:val="1A1A1A"/>
          <w:sz w:val="24"/>
          <w:szCs w:val="24"/>
          <w:shd w:val="clear" w:color="auto" w:fill="FFFFFF"/>
        </w:rPr>
        <w:t>Let Go of the Learning Baggage</w:t>
      </w:r>
      <w:r>
        <w:rPr>
          <w:rStyle w:val="Emphasis"/>
          <w:rFonts w:ascii="Times New Roman" w:hAnsi="Times New Roman" w:cs="Times New Roman"/>
          <w:i w:val="0"/>
          <w:iCs w:val="0"/>
          <w:color w:val="1A1A1A"/>
          <w:sz w:val="24"/>
          <w:szCs w:val="24"/>
          <w:shd w:val="clear" w:color="auto" w:fill="FFFFFF"/>
        </w:rPr>
        <w:t>. Retrieved from: Farnam Street.</w:t>
      </w:r>
      <w:r>
        <w:rPr>
          <w:rStyle w:val="Emphasis"/>
          <w:rFonts w:ascii="Times New Roman" w:hAnsi="Times New Roman" w:cs="Times New Roman"/>
          <w:i w:val="0"/>
          <w:iCs w:val="0"/>
          <w:color w:val="1A1A1A"/>
          <w:sz w:val="24"/>
          <w:szCs w:val="24"/>
          <w:shd w:val="clear" w:color="auto" w:fill="FFFFFF"/>
        </w:rPr>
        <w:tab/>
      </w:r>
      <w:hyperlink r:id="rId7" w:history="1">
        <w:r w:rsidRPr="00CC632D">
          <w:rPr>
            <w:rStyle w:val="Hyperlink"/>
            <w:rFonts w:ascii="Times New Roman" w:hAnsi="Times New Roman" w:cs="Times New Roman"/>
            <w:sz w:val="24"/>
            <w:szCs w:val="24"/>
            <w:shd w:val="clear" w:color="auto" w:fill="FFFFFF"/>
          </w:rPr>
          <w:t>https://fs.blog/2017/04/learning-baggage/</w:t>
        </w:r>
      </w:hyperlink>
    </w:p>
    <w:p w:rsidR="003F69A9" w:rsidRPr="003F69A9" w:rsidRDefault="003F69A9" w:rsidP="00C75A68">
      <w:pPr>
        <w:rPr>
          <w:rStyle w:val="Emphasis"/>
          <w:rFonts w:ascii="Times New Roman" w:hAnsi="Times New Roman" w:cs="Times New Roman"/>
          <w:i w:val="0"/>
          <w:color w:val="1A1A1A"/>
          <w:sz w:val="24"/>
          <w:szCs w:val="24"/>
          <w:shd w:val="clear" w:color="auto" w:fill="FFFFFF"/>
        </w:rPr>
      </w:pPr>
      <w:r>
        <w:rPr>
          <w:rStyle w:val="Emphasis"/>
          <w:rFonts w:ascii="Times New Roman" w:hAnsi="Times New Roman" w:cs="Times New Roman"/>
          <w:i w:val="0"/>
          <w:color w:val="1A1A1A"/>
          <w:sz w:val="24"/>
          <w:szCs w:val="24"/>
          <w:shd w:val="clear" w:color="auto" w:fill="FFFFFF"/>
        </w:rPr>
        <w:t xml:space="preserve">Pintrich, P. (2000). </w:t>
      </w:r>
      <w:r w:rsidRPr="003F69A9">
        <w:rPr>
          <w:rFonts w:ascii="Times New Roman" w:hAnsi="Times New Roman" w:cs="Times New Roman"/>
          <w:i/>
          <w:iCs/>
          <w:color w:val="1A1A1A"/>
          <w:sz w:val="24"/>
          <w:szCs w:val="24"/>
          <w:shd w:val="clear" w:color="auto" w:fill="FFFFFF"/>
        </w:rPr>
        <w:t>The Role of Goal Orientation in Self-Regulated Learning</w:t>
      </w:r>
      <w:r>
        <w:rPr>
          <w:rFonts w:ascii="Times New Roman" w:hAnsi="Times New Roman" w:cs="Times New Roman"/>
          <w:iCs/>
          <w:color w:val="1A1A1A"/>
          <w:sz w:val="24"/>
          <w:szCs w:val="24"/>
          <w:shd w:val="clear" w:color="auto" w:fill="FFFFFF"/>
        </w:rPr>
        <w:t>.</w:t>
      </w:r>
      <w:r w:rsidRPr="003F69A9">
        <w:rPr>
          <w:rFonts w:ascii="Times New Roman" w:hAnsi="Times New Roman" w:cs="Times New Roman"/>
          <w:iCs/>
          <w:color w:val="1A1A1A"/>
          <w:sz w:val="24"/>
          <w:szCs w:val="24"/>
          <w:shd w:val="clear" w:color="auto" w:fill="FFFFFF"/>
        </w:rPr>
        <w:t xml:space="preserve"> Handbook of Se</w:t>
      </w:r>
      <w:r>
        <w:rPr>
          <w:rFonts w:ascii="Times New Roman" w:hAnsi="Times New Roman" w:cs="Times New Roman"/>
          <w:iCs/>
          <w:color w:val="1A1A1A"/>
          <w:sz w:val="24"/>
          <w:szCs w:val="24"/>
          <w:shd w:val="clear" w:color="auto" w:fill="FFFFFF"/>
        </w:rPr>
        <w:t>lf-</w:t>
      </w:r>
      <w:r>
        <w:rPr>
          <w:rFonts w:ascii="Times New Roman" w:hAnsi="Times New Roman" w:cs="Times New Roman"/>
          <w:iCs/>
          <w:color w:val="1A1A1A"/>
          <w:sz w:val="24"/>
          <w:szCs w:val="24"/>
          <w:shd w:val="clear" w:color="auto" w:fill="FFFFFF"/>
        </w:rPr>
        <w:tab/>
      </w:r>
      <w:r w:rsidRPr="003F69A9">
        <w:rPr>
          <w:rFonts w:ascii="Times New Roman" w:hAnsi="Times New Roman" w:cs="Times New Roman"/>
          <w:iCs/>
          <w:color w:val="1A1A1A"/>
          <w:sz w:val="24"/>
          <w:szCs w:val="24"/>
          <w:shd w:val="clear" w:color="auto" w:fill="FFFFFF"/>
        </w:rPr>
        <w:t>Regulation</w:t>
      </w:r>
      <w:r>
        <w:rPr>
          <w:rFonts w:ascii="Times New Roman" w:hAnsi="Times New Roman" w:cs="Times New Roman"/>
          <w:iCs/>
          <w:color w:val="1A1A1A"/>
          <w:sz w:val="24"/>
          <w:szCs w:val="24"/>
          <w:shd w:val="clear" w:color="auto" w:fill="FFFFFF"/>
        </w:rPr>
        <w:t>.</w:t>
      </w:r>
      <w:r w:rsidRPr="003F69A9">
        <w:rPr>
          <w:rFonts w:ascii="Times New Roman" w:hAnsi="Times New Roman" w:cs="Times New Roman"/>
          <w:iCs/>
          <w:color w:val="1A1A1A"/>
          <w:sz w:val="24"/>
          <w:szCs w:val="24"/>
          <w:shd w:val="clear" w:color="auto" w:fill="FFFFFF"/>
        </w:rPr>
        <w:t xml:space="preserve"> Pages 451-502</w:t>
      </w:r>
      <w:r>
        <w:rPr>
          <w:rFonts w:ascii="Times New Roman" w:hAnsi="Times New Roman" w:cs="Times New Roman"/>
          <w:iCs/>
          <w:color w:val="1A1A1A"/>
          <w:sz w:val="24"/>
          <w:szCs w:val="24"/>
          <w:shd w:val="clear" w:color="auto" w:fill="FFFFFF"/>
        </w:rPr>
        <w:t xml:space="preserve">. </w:t>
      </w:r>
      <w:hyperlink r:id="rId8" w:tgtFrame="_blank" w:tooltip="Persistent link using digital object identifier" w:history="1">
        <w:r w:rsidRPr="003F69A9">
          <w:rPr>
            <w:rStyle w:val="Hyperlink"/>
            <w:rFonts w:ascii="Times New Roman" w:hAnsi="Times New Roman" w:cs="Times New Roman"/>
            <w:iCs/>
            <w:sz w:val="24"/>
            <w:szCs w:val="24"/>
            <w:shd w:val="clear" w:color="auto" w:fill="FFFFFF"/>
          </w:rPr>
          <w:t>https://doi.org/10.1016/B978-012109890-2/50043-3</w:t>
        </w:r>
      </w:hyperlink>
    </w:p>
    <w:p w:rsidR="003F69A9" w:rsidRDefault="003F69A9" w:rsidP="003F69A9">
      <w:pPr>
        <w:rPr>
          <w:rStyle w:val="Hyperlink"/>
          <w:rFonts w:ascii="Times New Roman" w:hAnsi="Times New Roman" w:cs="Times New Roman"/>
          <w:iCs/>
          <w:sz w:val="24"/>
          <w:szCs w:val="24"/>
          <w:shd w:val="clear" w:color="auto" w:fill="FFFFFF"/>
        </w:rPr>
      </w:pPr>
      <w:r w:rsidRPr="00C75A68">
        <w:rPr>
          <w:rFonts w:ascii="Times New Roman" w:hAnsi="Times New Roman" w:cs="Times New Roman"/>
          <w:iCs/>
          <w:color w:val="1A1A1A"/>
          <w:sz w:val="24"/>
          <w:szCs w:val="24"/>
          <w:shd w:val="clear" w:color="auto" w:fill="FFFFFF"/>
        </w:rPr>
        <w:t xml:space="preserve">Ryan, A. M., Gheen, M. H., &amp; Midgley, C. (1998). </w:t>
      </w:r>
      <w:r w:rsidRPr="003F69A9">
        <w:rPr>
          <w:rFonts w:ascii="Times New Roman" w:hAnsi="Times New Roman" w:cs="Times New Roman"/>
          <w:i/>
          <w:iCs/>
          <w:color w:val="1A1A1A"/>
          <w:sz w:val="24"/>
          <w:szCs w:val="24"/>
          <w:shd w:val="clear" w:color="auto" w:fill="FFFFFF"/>
        </w:rPr>
        <w:t>Why do some students avoid asking for help?</w:t>
      </w:r>
      <w:r w:rsidRPr="003F69A9">
        <w:rPr>
          <w:rFonts w:ascii="Times New Roman" w:hAnsi="Times New Roman" w:cs="Times New Roman"/>
          <w:i/>
          <w:iCs/>
          <w:color w:val="1A1A1A"/>
          <w:sz w:val="24"/>
          <w:szCs w:val="24"/>
          <w:shd w:val="clear" w:color="auto" w:fill="FFFFFF"/>
        </w:rPr>
        <w:tab/>
        <w:t>An examination of the interplay among students' academic efficacy, teachers' social</w:t>
      </w:r>
      <w:r w:rsidRPr="003F69A9">
        <w:rPr>
          <w:rFonts w:ascii="Times New Roman" w:hAnsi="Times New Roman" w:cs="Times New Roman"/>
          <w:i/>
          <w:iCs/>
          <w:color w:val="1A1A1A"/>
          <w:sz w:val="24"/>
          <w:szCs w:val="24"/>
          <w:shd w:val="clear" w:color="auto" w:fill="FFFFFF"/>
        </w:rPr>
        <w:tab/>
        <w:t>emotional role, and the classroom goal structure.</w:t>
      </w:r>
      <w:r w:rsidRPr="00C75A68">
        <w:rPr>
          <w:rFonts w:ascii="Times New Roman" w:hAnsi="Times New Roman" w:cs="Times New Roman"/>
          <w:iCs/>
          <w:color w:val="1A1A1A"/>
          <w:sz w:val="24"/>
          <w:szCs w:val="24"/>
          <w:shd w:val="clear" w:color="auto" w:fill="FFFFFF"/>
        </w:rPr>
        <w:t> </w:t>
      </w:r>
      <w:r w:rsidRPr="003F69A9">
        <w:rPr>
          <w:rFonts w:ascii="Times New Roman" w:hAnsi="Times New Roman" w:cs="Times New Roman"/>
          <w:iCs/>
          <w:color w:val="1A1A1A"/>
          <w:sz w:val="24"/>
          <w:szCs w:val="24"/>
          <w:shd w:val="clear" w:color="auto" w:fill="FFFFFF"/>
        </w:rPr>
        <w:t>Journal of Educational Psychology,</w:t>
      </w:r>
      <w:r w:rsidRPr="003F69A9">
        <w:rPr>
          <w:rFonts w:ascii="Times New Roman" w:hAnsi="Times New Roman" w:cs="Times New Roman"/>
          <w:iCs/>
          <w:color w:val="1A1A1A"/>
          <w:sz w:val="24"/>
          <w:szCs w:val="24"/>
          <w:shd w:val="clear" w:color="auto" w:fill="FFFFFF"/>
        </w:rPr>
        <w:tab/>
        <w:t xml:space="preserve">90(3), 528-535. </w:t>
      </w:r>
      <w:hyperlink r:id="rId9" w:tgtFrame="_blank" w:history="1">
        <w:r w:rsidRPr="003F69A9">
          <w:rPr>
            <w:rStyle w:val="Hyperlink"/>
            <w:rFonts w:ascii="Times New Roman" w:hAnsi="Times New Roman" w:cs="Times New Roman"/>
            <w:iCs/>
            <w:sz w:val="24"/>
            <w:szCs w:val="24"/>
            <w:shd w:val="clear" w:color="auto" w:fill="FFFFFF"/>
          </w:rPr>
          <w:t>http://dx.doi.org/10.1037/0022-0663.90.3.528</w:t>
        </w:r>
      </w:hyperlink>
    </w:p>
    <w:p w:rsidR="003F69A9" w:rsidRPr="003F69A9" w:rsidRDefault="003F69A9" w:rsidP="003F69A9">
      <w:pPr>
        <w:rPr>
          <w:rStyle w:val="Hyperlink"/>
          <w:rFonts w:ascii="Times New Roman" w:hAnsi="Times New Roman" w:cs="Times New Roman"/>
          <w:color w:val="1A1A1A"/>
          <w:sz w:val="24"/>
          <w:szCs w:val="24"/>
          <w:u w:val="none"/>
          <w:shd w:val="clear" w:color="auto" w:fill="FFFFFF"/>
        </w:rPr>
      </w:pPr>
      <w:r w:rsidRPr="003F69A9">
        <w:rPr>
          <w:rFonts w:ascii="Times New Roman" w:hAnsi="Times New Roman" w:cs="Times New Roman"/>
          <w:color w:val="1A1A1A"/>
          <w:sz w:val="24"/>
          <w:szCs w:val="24"/>
          <w:shd w:val="clear" w:color="auto" w:fill="FFFFFF"/>
        </w:rPr>
        <w:t>Schulz</w:t>
      </w:r>
      <w:r>
        <w:rPr>
          <w:rFonts w:ascii="Times New Roman" w:hAnsi="Times New Roman" w:cs="Times New Roman"/>
          <w:color w:val="1A1A1A"/>
          <w:sz w:val="24"/>
          <w:szCs w:val="24"/>
          <w:shd w:val="clear" w:color="auto" w:fill="FFFFFF"/>
        </w:rPr>
        <w:t xml:space="preserve">. K. (2015). </w:t>
      </w:r>
      <w:r w:rsidRPr="003F69A9">
        <w:rPr>
          <w:rFonts w:ascii="Times New Roman" w:hAnsi="Times New Roman" w:cs="Times New Roman"/>
          <w:i/>
          <w:color w:val="1A1A1A"/>
          <w:sz w:val="24"/>
          <w:szCs w:val="24"/>
          <w:shd w:val="clear" w:color="auto" w:fill="FFFFFF"/>
        </w:rPr>
        <w:t>On Being Wrong</w:t>
      </w:r>
      <w:r>
        <w:rPr>
          <w:rFonts w:ascii="Times New Roman" w:hAnsi="Times New Roman" w:cs="Times New Roman"/>
          <w:color w:val="1A1A1A"/>
          <w:sz w:val="24"/>
          <w:szCs w:val="24"/>
          <w:shd w:val="clear" w:color="auto" w:fill="FFFFFF"/>
        </w:rPr>
        <w:t>. TED Talk. Retrieved from:</w:t>
      </w:r>
      <w:r>
        <w:rPr>
          <w:rFonts w:ascii="Times New Roman" w:hAnsi="Times New Roman" w:cs="Times New Roman"/>
          <w:color w:val="1A1A1A"/>
          <w:sz w:val="24"/>
          <w:szCs w:val="24"/>
          <w:shd w:val="clear" w:color="auto" w:fill="FFFFFF"/>
        </w:rPr>
        <w:tab/>
      </w:r>
      <w:hyperlink r:id="rId10" w:history="1">
        <w:r w:rsidRPr="00CC632D">
          <w:rPr>
            <w:rStyle w:val="Hyperlink"/>
            <w:rFonts w:ascii="Times New Roman" w:hAnsi="Times New Roman" w:cs="Times New Roman"/>
            <w:sz w:val="24"/>
            <w:szCs w:val="24"/>
            <w:shd w:val="clear" w:color="auto" w:fill="FFFFFF"/>
          </w:rPr>
          <w:t>https://www.ted.com/talks/kathryn_schulz_on_being_wrong</w:t>
        </w:r>
      </w:hyperlink>
    </w:p>
    <w:p w:rsidR="003F69A9" w:rsidRDefault="003F69A9" w:rsidP="003F69A9">
      <w:pPr>
        <w:rPr>
          <w:rFonts w:ascii="Times New Roman" w:hAnsi="Times New Roman" w:cs="Times New Roman"/>
          <w:iCs/>
          <w:color w:val="1A1A1A"/>
          <w:sz w:val="24"/>
          <w:szCs w:val="24"/>
          <w:shd w:val="clear" w:color="auto" w:fill="FFFFFF"/>
        </w:rPr>
      </w:pPr>
      <w:r>
        <w:rPr>
          <w:rFonts w:ascii="Times New Roman" w:hAnsi="Times New Roman" w:cs="Times New Roman"/>
          <w:iCs/>
          <w:color w:val="1A1A1A"/>
          <w:sz w:val="24"/>
          <w:szCs w:val="24"/>
          <w:shd w:val="clear" w:color="auto" w:fill="FFFFFF"/>
        </w:rPr>
        <w:t>Wall Street Journal</w:t>
      </w:r>
      <w:r w:rsidRPr="00DA0019">
        <w:rPr>
          <w:rFonts w:ascii="Times New Roman" w:hAnsi="Times New Roman" w:cs="Times New Roman"/>
          <w:iCs/>
          <w:color w:val="1A1A1A"/>
          <w:sz w:val="24"/>
          <w:szCs w:val="24"/>
          <w:shd w:val="clear" w:color="auto" w:fill="FFFFFF"/>
        </w:rPr>
        <w:t>,</w:t>
      </w:r>
      <w:r>
        <w:rPr>
          <w:rFonts w:ascii="Times New Roman" w:hAnsi="Times New Roman" w:cs="Times New Roman"/>
          <w:iCs/>
          <w:color w:val="1A1A1A"/>
          <w:sz w:val="24"/>
          <w:szCs w:val="24"/>
          <w:shd w:val="clear" w:color="auto" w:fill="FFFFFF"/>
        </w:rPr>
        <w:t xml:space="preserve"> Eastern edition; New York, N.Y</w:t>
      </w:r>
      <w:r w:rsidRPr="00DA0019">
        <w:rPr>
          <w:rFonts w:ascii="Times New Roman" w:hAnsi="Times New Roman" w:cs="Times New Roman"/>
          <w:iCs/>
          <w:color w:val="1A1A1A"/>
          <w:sz w:val="24"/>
          <w:szCs w:val="24"/>
          <w:shd w:val="clear" w:color="auto" w:fill="FFFFFF"/>
        </w:rPr>
        <w:t>.</w:t>
      </w:r>
    </w:p>
    <w:sectPr w:rsidR="003F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776E3"/>
    <w:multiLevelType w:val="multilevel"/>
    <w:tmpl w:val="79A4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S1sDQzMzGzMDM1NDdQ0lEKTi0uzszPAykwrwUAxolgCCwAAAA="/>
  </w:docVars>
  <w:rsids>
    <w:rsidRoot w:val="00F04344"/>
    <w:rsid w:val="000049A5"/>
    <w:rsid w:val="001A79A0"/>
    <w:rsid w:val="00297080"/>
    <w:rsid w:val="002B2453"/>
    <w:rsid w:val="002E0383"/>
    <w:rsid w:val="003F69A9"/>
    <w:rsid w:val="004D5F6F"/>
    <w:rsid w:val="006E5B4B"/>
    <w:rsid w:val="007B06AB"/>
    <w:rsid w:val="007C1522"/>
    <w:rsid w:val="00853042"/>
    <w:rsid w:val="008F2EC4"/>
    <w:rsid w:val="008F38D1"/>
    <w:rsid w:val="00A84BD4"/>
    <w:rsid w:val="00AA3327"/>
    <w:rsid w:val="00BF6CAA"/>
    <w:rsid w:val="00C63FBB"/>
    <w:rsid w:val="00C75A68"/>
    <w:rsid w:val="00DA0019"/>
    <w:rsid w:val="00E93970"/>
    <w:rsid w:val="00ED5BB3"/>
    <w:rsid w:val="00EE5B08"/>
    <w:rsid w:val="00F0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BFC6D-C22B-4868-A38F-39BC0EF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6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344"/>
    <w:rPr>
      <w:i/>
      <w:iCs/>
    </w:rPr>
  </w:style>
  <w:style w:type="character" w:styleId="Hyperlink">
    <w:name w:val="Hyperlink"/>
    <w:basedOn w:val="DefaultParagraphFont"/>
    <w:uiPriority w:val="99"/>
    <w:unhideWhenUsed/>
    <w:rsid w:val="008F2EC4"/>
    <w:rPr>
      <w:color w:val="0563C1" w:themeColor="hyperlink"/>
      <w:u w:val="single"/>
    </w:rPr>
  </w:style>
  <w:style w:type="character" w:styleId="UnresolvedMention">
    <w:name w:val="Unresolved Mention"/>
    <w:basedOn w:val="DefaultParagraphFont"/>
    <w:uiPriority w:val="99"/>
    <w:semiHidden/>
    <w:unhideWhenUsed/>
    <w:rsid w:val="008F2EC4"/>
    <w:rPr>
      <w:color w:val="808080"/>
      <w:shd w:val="clear" w:color="auto" w:fill="E6E6E6"/>
    </w:rPr>
  </w:style>
  <w:style w:type="character" w:customStyle="1" w:styleId="Heading2Char">
    <w:name w:val="Heading 2 Char"/>
    <w:basedOn w:val="DefaultParagraphFont"/>
    <w:link w:val="Heading2"/>
    <w:uiPriority w:val="9"/>
    <w:semiHidden/>
    <w:rsid w:val="003F69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057">
      <w:bodyDiv w:val="1"/>
      <w:marLeft w:val="0"/>
      <w:marRight w:val="0"/>
      <w:marTop w:val="0"/>
      <w:marBottom w:val="0"/>
      <w:divBdr>
        <w:top w:val="none" w:sz="0" w:space="0" w:color="auto"/>
        <w:left w:val="none" w:sz="0" w:space="0" w:color="auto"/>
        <w:bottom w:val="none" w:sz="0" w:space="0" w:color="auto"/>
        <w:right w:val="none" w:sz="0" w:space="0" w:color="auto"/>
      </w:divBdr>
    </w:div>
    <w:div w:id="233202727">
      <w:bodyDiv w:val="1"/>
      <w:marLeft w:val="0"/>
      <w:marRight w:val="0"/>
      <w:marTop w:val="0"/>
      <w:marBottom w:val="0"/>
      <w:divBdr>
        <w:top w:val="none" w:sz="0" w:space="0" w:color="auto"/>
        <w:left w:val="none" w:sz="0" w:space="0" w:color="auto"/>
        <w:bottom w:val="none" w:sz="0" w:space="0" w:color="auto"/>
        <w:right w:val="none" w:sz="0" w:space="0" w:color="auto"/>
      </w:divBdr>
    </w:div>
    <w:div w:id="350448265">
      <w:bodyDiv w:val="1"/>
      <w:marLeft w:val="0"/>
      <w:marRight w:val="0"/>
      <w:marTop w:val="0"/>
      <w:marBottom w:val="0"/>
      <w:divBdr>
        <w:top w:val="none" w:sz="0" w:space="0" w:color="auto"/>
        <w:left w:val="none" w:sz="0" w:space="0" w:color="auto"/>
        <w:bottom w:val="none" w:sz="0" w:space="0" w:color="auto"/>
        <w:right w:val="none" w:sz="0" w:space="0" w:color="auto"/>
      </w:divBdr>
    </w:div>
    <w:div w:id="603658039">
      <w:bodyDiv w:val="1"/>
      <w:marLeft w:val="0"/>
      <w:marRight w:val="0"/>
      <w:marTop w:val="0"/>
      <w:marBottom w:val="0"/>
      <w:divBdr>
        <w:top w:val="none" w:sz="0" w:space="0" w:color="auto"/>
        <w:left w:val="none" w:sz="0" w:space="0" w:color="auto"/>
        <w:bottom w:val="none" w:sz="0" w:space="0" w:color="auto"/>
        <w:right w:val="none" w:sz="0" w:space="0" w:color="auto"/>
      </w:divBdr>
      <w:divsChild>
        <w:div w:id="2084984372">
          <w:marLeft w:val="0"/>
          <w:marRight w:val="0"/>
          <w:marTop w:val="0"/>
          <w:marBottom w:val="0"/>
          <w:divBdr>
            <w:top w:val="none" w:sz="0" w:space="0" w:color="auto"/>
            <w:left w:val="none" w:sz="0" w:space="0" w:color="auto"/>
            <w:bottom w:val="none" w:sz="0" w:space="0" w:color="auto"/>
            <w:right w:val="none" w:sz="0" w:space="0" w:color="auto"/>
          </w:divBdr>
        </w:div>
      </w:divsChild>
    </w:div>
    <w:div w:id="751245876">
      <w:bodyDiv w:val="1"/>
      <w:marLeft w:val="0"/>
      <w:marRight w:val="0"/>
      <w:marTop w:val="0"/>
      <w:marBottom w:val="0"/>
      <w:divBdr>
        <w:top w:val="none" w:sz="0" w:space="0" w:color="auto"/>
        <w:left w:val="none" w:sz="0" w:space="0" w:color="auto"/>
        <w:bottom w:val="none" w:sz="0" w:space="0" w:color="auto"/>
        <w:right w:val="none" w:sz="0" w:space="0" w:color="auto"/>
      </w:divBdr>
    </w:div>
    <w:div w:id="1326012395">
      <w:bodyDiv w:val="1"/>
      <w:marLeft w:val="0"/>
      <w:marRight w:val="0"/>
      <w:marTop w:val="0"/>
      <w:marBottom w:val="0"/>
      <w:divBdr>
        <w:top w:val="none" w:sz="0" w:space="0" w:color="auto"/>
        <w:left w:val="none" w:sz="0" w:space="0" w:color="auto"/>
        <w:bottom w:val="none" w:sz="0" w:space="0" w:color="auto"/>
        <w:right w:val="none" w:sz="0" w:space="0" w:color="auto"/>
      </w:divBdr>
    </w:div>
    <w:div w:id="1750269986">
      <w:bodyDiv w:val="1"/>
      <w:marLeft w:val="0"/>
      <w:marRight w:val="0"/>
      <w:marTop w:val="0"/>
      <w:marBottom w:val="0"/>
      <w:divBdr>
        <w:top w:val="none" w:sz="0" w:space="0" w:color="auto"/>
        <w:left w:val="none" w:sz="0" w:space="0" w:color="auto"/>
        <w:bottom w:val="none" w:sz="0" w:space="0" w:color="auto"/>
        <w:right w:val="none" w:sz="0" w:space="0" w:color="auto"/>
      </w:divBdr>
      <w:divsChild>
        <w:div w:id="1751006638">
          <w:marLeft w:val="0"/>
          <w:marRight w:val="0"/>
          <w:marTop w:val="0"/>
          <w:marBottom w:val="120"/>
          <w:divBdr>
            <w:top w:val="none" w:sz="0" w:space="0" w:color="auto"/>
            <w:left w:val="none" w:sz="0" w:space="0" w:color="auto"/>
            <w:bottom w:val="none" w:sz="0" w:space="0" w:color="auto"/>
            <w:right w:val="none" w:sz="0" w:space="0" w:color="auto"/>
          </w:divBdr>
          <w:divsChild>
            <w:div w:id="1498765187">
              <w:marLeft w:val="0"/>
              <w:marRight w:val="0"/>
              <w:marTop w:val="0"/>
              <w:marBottom w:val="0"/>
              <w:divBdr>
                <w:top w:val="none" w:sz="0" w:space="0" w:color="auto"/>
                <w:left w:val="none" w:sz="0" w:space="0" w:color="auto"/>
                <w:bottom w:val="none" w:sz="0" w:space="0" w:color="auto"/>
                <w:right w:val="none" w:sz="0" w:space="0" w:color="auto"/>
              </w:divBdr>
              <w:divsChild>
                <w:div w:id="1321734661">
                  <w:marLeft w:val="0"/>
                  <w:marRight w:val="0"/>
                  <w:marTop w:val="0"/>
                  <w:marBottom w:val="0"/>
                  <w:divBdr>
                    <w:top w:val="none" w:sz="0" w:space="0" w:color="auto"/>
                    <w:left w:val="none" w:sz="0" w:space="0" w:color="auto"/>
                    <w:bottom w:val="none" w:sz="0" w:space="0" w:color="auto"/>
                    <w:right w:val="none" w:sz="0" w:space="0" w:color="auto"/>
                  </w:divBdr>
                  <w:divsChild>
                    <w:div w:id="8123367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B978-012109890-2/50043-3" TargetMode="External"/><Relationship Id="rId3" Type="http://schemas.openxmlformats.org/officeDocument/2006/relationships/settings" Target="settings.xml"/><Relationship Id="rId7" Type="http://schemas.openxmlformats.org/officeDocument/2006/relationships/hyperlink" Target="https://fs.blog/2017/04/learning-bagg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worthy.com/4-reasons-to-embrace-your-mistakes-as-told-by-a-wrongologist" TargetMode="External"/><Relationship Id="rId11" Type="http://schemas.openxmlformats.org/officeDocument/2006/relationships/fontTable" Target="fontTable.xml"/><Relationship Id="rId5" Type="http://schemas.openxmlformats.org/officeDocument/2006/relationships/hyperlink" Target="https://bigthink.com/neurobonkers/learning-how-to-learn" TargetMode="External"/><Relationship Id="rId10" Type="http://schemas.openxmlformats.org/officeDocument/2006/relationships/hyperlink" Target="https://www.ted.com/talks/kathryn_schulz_on_being_wrong" TargetMode="External"/><Relationship Id="rId4" Type="http://schemas.openxmlformats.org/officeDocument/2006/relationships/webSettings" Target="webSettings.xml"/><Relationship Id="rId9" Type="http://schemas.openxmlformats.org/officeDocument/2006/relationships/hyperlink" Target="http://psycnet.apa.org/doi/10.1037/0022-0663.90.3.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Wesley</dc:creator>
  <cp:keywords/>
  <dc:description/>
  <cp:lastModifiedBy>Doris Wesley</cp:lastModifiedBy>
  <cp:revision>34</cp:revision>
  <dcterms:created xsi:type="dcterms:W3CDTF">2018-09-16T16:41:00Z</dcterms:created>
  <dcterms:modified xsi:type="dcterms:W3CDTF">2018-09-29T19:17:00Z</dcterms:modified>
</cp:coreProperties>
</file>