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9" w:tblpY="1441"/>
        <w:tblW w:w="14868" w:type="dxa"/>
        <w:tblLook w:val="00A0" w:firstRow="1" w:lastRow="0" w:firstColumn="1" w:lastColumn="0" w:noHBand="0" w:noVBand="0"/>
      </w:tblPr>
      <w:tblGrid>
        <w:gridCol w:w="2144"/>
        <w:gridCol w:w="3724"/>
        <w:gridCol w:w="4320"/>
        <w:gridCol w:w="4680"/>
      </w:tblGrid>
      <w:tr w:rsidR="005E4A39" w:rsidRPr="00F4757D" w14:paraId="6083E5EB" w14:textId="77777777">
        <w:trPr>
          <w:trHeight w:val="280"/>
        </w:trPr>
        <w:tc>
          <w:tcPr>
            <w:tcW w:w="14868" w:type="dxa"/>
            <w:gridSpan w:val="4"/>
            <w:shd w:val="clear" w:color="auto" w:fill="BFBFBF" w:themeFill="background1" w:themeFillShade="BF"/>
          </w:tcPr>
          <w:p w14:paraId="4132830E" w14:textId="77777777" w:rsidR="005E4A39" w:rsidRPr="00F4757D" w:rsidRDefault="005E4A39" w:rsidP="00302368">
            <w:pPr>
              <w:rPr>
                <w:b/>
                <w:color w:val="auto"/>
                <w:szCs w:val="20"/>
              </w:rPr>
            </w:pPr>
            <w:r w:rsidRPr="00F4757D">
              <w:rPr>
                <w:b/>
                <w:color w:val="auto"/>
                <w:szCs w:val="20"/>
              </w:rPr>
              <w:t xml:space="preserve">                                                                  </w:t>
            </w:r>
          </w:p>
          <w:p w14:paraId="49DA83C8" w14:textId="77777777" w:rsidR="005E4A39" w:rsidRPr="00F4757D" w:rsidRDefault="005E4A39" w:rsidP="00F4757D">
            <w:pPr>
              <w:tabs>
                <w:tab w:val="center" w:pos="5067"/>
                <w:tab w:val="left" w:pos="8093"/>
              </w:tabs>
              <w:jc w:val="center"/>
              <w:rPr>
                <w:b/>
                <w:color w:val="auto"/>
                <w:szCs w:val="20"/>
              </w:rPr>
            </w:pPr>
            <w:r w:rsidRPr="00F4757D">
              <w:rPr>
                <w:b/>
                <w:color w:val="auto"/>
                <w:szCs w:val="20"/>
              </w:rPr>
              <w:t>Evaluation Methods</w:t>
            </w:r>
          </w:p>
          <w:p w14:paraId="5EFE655F" w14:textId="77777777" w:rsidR="005E4A39" w:rsidRPr="00F4757D" w:rsidRDefault="005E4A39" w:rsidP="00F4757D">
            <w:pPr>
              <w:rPr>
                <w:b/>
                <w:color w:val="auto"/>
                <w:szCs w:val="20"/>
              </w:rPr>
            </w:pPr>
            <w:r w:rsidRPr="00F4757D">
              <w:rPr>
                <w:b/>
                <w:color w:val="auto"/>
                <w:szCs w:val="20"/>
              </w:rPr>
              <w:t xml:space="preserve">  </w:t>
            </w:r>
          </w:p>
        </w:tc>
      </w:tr>
      <w:tr w:rsidR="005E4A39" w:rsidRPr="00F4757D" w14:paraId="39E83D3A" w14:textId="77777777">
        <w:trPr>
          <w:trHeight w:val="280"/>
        </w:trPr>
        <w:tc>
          <w:tcPr>
            <w:tcW w:w="2144" w:type="dxa"/>
          </w:tcPr>
          <w:p w14:paraId="3F18649A" w14:textId="77777777" w:rsidR="005E4A39" w:rsidRPr="00F4757D" w:rsidRDefault="005E4A39" w:rsidP="005E4A39">
            <w:pPr>
              <w:rPr>
                <w:b/>
                <w:color w:val="auto"/>
                <w:szCs w:val="20"/>
              </w:rPr>
            </w:pPr>
          </w:p>
        </w:tc>
        <w:tc>
          <w:tcPr>
            <w:tcW w:w="3724" w:type="dxa"/>
          </w:tcPr>
          <w:p w14:paraId="25D847EE" w14:textId="77777777" w:rsidR="005E4A39" w:rsidRPr="00F4757D" w:rsidRDefault="005E4A39" w:rsidP="005E4A39">
            <w:pPr>
              <w:rPr>
                <w:b/>
                <w:color w:val="auto"/>
                <w:szCs w:val="20"/>
              </w:rPr>
            </w:pPr>
            <w:r w:rsidRPr="00F4757D">
              <w:rPr>
                <w:b/>
                <w:color w:val="auto"/>
                <w:szCs w:val="20"/>
              </w:rPr>
              <w:t>Methods</w:t>
            </w:r>
          </w:p>
        </w:tc>
        <w:tc>
          <w:tcPr>
            <w:tcW w:w="4320" w:type="dxa"/>
          </w:tcPr>
          <w:p w14:paraId="754C4315" w14:textId="77777777" w:rsidR="005E4A39" w:rsidRPr="00F4757D" w:rsidRDefault="005E4A39" w:rsidP="00713915">
            <w:pPr>
              <w:rPr>
                <w:b/>
                <w:color w:val="auto"/>
                <w:szCs w:val="20"/>
              </w:rPr>
            </w:pPr>
            <w:r w:rsidRPr="00F4757D">
              <w:rPr>
                <w:b/>
                <w:color w:val="auto"/>
                <w:szCs w:val="20"/>
              </w:rPr>
              <w:t xml:space="preserve">Data </w:t>
            </w:r>
            <w:r w:rsidR="00713915" w:rsidRPr="00F4757D">
              <w:rPr>
                <w:b/>
                <w:color w:val="auto"/>
                <w:szCs w:val="20"/>
              </w:rPr>
              <w:t>C</w:t>
            </w:r>
            <w:r w:rsidR="004608D1" w:rsidRPr="00F4757D">
              <w:rPr>
                <w:b/>
                <w:color w:val="auto"/>
                <w:szCs w:val="20"/>
              </w:rPr>
              <w:t>ollection</w:t>
            </w:r>
            <w:r w:rsidR="00713915" w:rsidRPr="00F4757D">
              <w:rPr>
                <w:b/>
                <w:color w:val="auto"/>
                <w:szCs w:val="20"/>
              </w:rPr>
              <w:t xml:space="preserve"> Suggestions</w:t>
            </w:r>
          </w:p>
        </w:tc>
        <w:tc>
          <w:tcPr>
            <w:tcW w:w="4680" w:type="dxa"/>
          </w:tcPr>
          <w:p w14:paraId="09B683BA" w14:textId="77777777" w:rsidR="005E4A39" w:rsidRPr="00F4757D" w:rsidRDefault="005E4A39" w:rsidP="005E4A39">
            <w:pPr>
              <w:rPr>
                <w:b/>
                <w:color w:val="auto"/>
                <w:szCs w:val="20"/>
              </w:rPr>
            </w:pPr>
            <w:r w:rsidRPr="00F4757D">
              <w:rPr>
                <w:b/>
                <w:color w:val="auto"/>
                <w:szCs w:val="20"/>
              </w:rPr>
              <w:t>Efficiency Strategies</w:t>
            </w:r>
          </w:p>
        </w:tc>
      </w:tr>
      <w:tr w:rsidR="005E4A39" w:rsidRPr="00F4757D" w14:paraId="015BD34D" w14:textId="77777777">
        <w:trPr>
          <w:trHeight w:val="280"/>
        </w:trPr>
        <w:tc>
          <w:tcPr>
            <w:tcW w:w="2144" w:type="dxa"/>
          </w:tcPr>
          <w:p w14:paraId="1D81BEED" w14:textId="77777777" w:rsidR="005E4A39" w:rsidRPr="00F4757D" w:rsidRDefault="005E4A39" w:rsidP="005E4A39">
            <w:pPr>
              <w:rPr>
                <w:b/>
                <w:color w:val="auto"/>
                <w:szCs w:val="20"/>
              </w:rPr>
            </w:pPr>
            <w:r w:rsidRPr="00F4757D">
              <w:rPr>
                <w:b/>
                <w:color w:val="auto"/>
                <w:szCs w:val="20"/>
              </w:rPr>
              <w:t>Level I: Participation</w:t>
            </w:r>
          </w:p>
          <w:p w14:paraId="1586504F" w14:textId="77777777" w:rsidR="005E4A39" w:rsidRPr="00F4757D" w:rsidRDefault="005E4A39" w:rsidP="005E4A39">
            <w:pPr>
              <w:rPr>
                <w:color w:val="auto"/>
                <w:szCs w:val="20"/>
              </w:rPr>
            </w:pPr>
          </w:p>
          <w:p w14:paraId="5CC3A1BE" w14:textId="77777777" w:rsidR="005E4A39" w:rsidRPr="00F4757D" w:rsidRDefault="005E4A39" w:rsidP="005E4A39">
            <w:pPr>
              <w:rPr>
                <w:color w:val="auto"/>
                <w:szCs w:val="20"/>
              </w:rPr>
            </w:pPr>
            <w:r w:rsidRPr="00F4757D">
              <w:rPr>
                <w:color w:val="auto"/>
                <w:szCs w:val="20"/>
              </w:rPr>
              <w:t>(Who is participating in the faculty development services?)</w:t>
            </w:r>
          </w:p>
        </w:tc>
        <w:tc>
          <w:tcPr>
            <w:tcW w:w="3724" w:type="dxa"/>
          </w:tcPr>
          <w:p w14:paraId="5820D4F5" w14:textId="77777777" w:rsidR="005E4A39" w:rsidRPr="00F4757D" w:rsidRDefault="005E4A39" w:rsidP="005E4A39">
            <w:pPr>
              <w:pStyle w:val="ListParagraph"/>
              <w:numPr>
                <w:ilvl w:val="0"/>
                <w:numId w:val="1"/>
              </w:numPr>
              <w:rPr>
                <w:color w:val="auto"/>
                <w:szCs w:val="20"/>
              </w:rPr>
            </w:pPr>
            <w:r w:rsidRPr="00F4757D">
              <w:rPr>
                <w:color w:val="auto"/>
                <w:szCs w:val="20"/>
              </w:rPr>
              <w:t xml:space="preserve">Track attendance </w:t>
            </w:r>
          </w:p>
          <w:p w14:paraId="7E969A29" w14:textId="77777777" w:rsidR="005E4A39" w:rsidRPr="00F4757D" w:rsidRDefault="005E4A39" w:rsidP="005E4A39">
            <w:pPr>
              <w:pStyle w:val="ListParagraph"/>
              <w:numPr>
                <w:ilvl w:val="0"/>
                <w:numId w:val="1"/>
              </w:numPr>
              <w:rPr>
                <w:color w:val="auto"/>
                <w:szCs w:val="20"/>
              </w:rPr>
            </w:pPr>
            <w:r w:rsidRPr="00F4757D">
              <w:rPr>
                <w:color w:val="auto"/>
                <w:szCs w:val="20"/>
              </w:rPr>
              <w:t>Track job demographics</w:t>
            </w:r>
          </w:p>
          <w:p w14:paraId="72A50AF5" w14:textId="77777777" w:rsidR="005E4A39" w:rsidRPr="00F4757D" w:rsidRDefault="005E4A39" w:rsidP="005E4A39">
            <w:pPr>
              <w:pStyle w:val="ListParagraph"/>
              <w:numPr>
                <w:ilvl w:val="0"/>
                <w:numId w:val="1"/>
              </w:numPr>
              <w:rPr>
                <w:color w:val="auto"/>
                <w:szCs w:val="20"/>
              </w:rPr>
            </w:pPr>
            <w:r w:rsidRPr="00F4757D">
              <w:rPr>
                <w:color w:val="auto"/>
                <w:szCs w:val="20"/>
              </w:rPr>
              <w:t>Track usage of online resources</w:t>
            </w:r>
          </w:p>
        </w:tc>
        <w:tc>
          <w:tcPr>
            <w:tcW w:w="4320" w:type="dxa"/>
          </w:tcPr>
          <w:p w14:paraId="40A240C8" w14:textId="77777777" w:rsidR="005E4A39" w:rsidRPr="00F4757D" w:rsidRDefault="005E4A39" w:rsidP="005E4A39">
            <w:pPr>
              <w:pStyle w:val="ListParagraph"/>
              <w:numPr>
                <w:ilvl w:val="0"/>
                <w:numId w:val="1"/>
              </w:numPr>
              <w:rPr>
                <w:color w:val="auto"/>
                <w:szCs w:val="20"/>
              </w:rPr>
            </w:pPr>
            <w:r w:rsidRPr="00F4757D">
              <w:rPr>
                <w:color w:val="auto"/>
                <w:szCs w:val="20"/>
              </w:rPr>
              <w:t xml:space="preserve"> </w:t>
            </w:r>
            <w:r w:rsidR="00F4757D" w:rsidRPr="00F4757D">
              <w:rPr>
                <w:color w:val="auto"/>
                <w:szCs w:val="20"/>
              </w:rPr>
              <w:t>Who</w:t>
            </w:r>
            <w:r w:rsidRPr="00F4757D">
              <w:rPr>
                <w:color w:val="auto"/>
                <w:szCs w:val="20"/>
              </w:rPr>
              <w:t xml:space="preserve"> attended</w:t>
            </w:r>
          </w:p>
          <w:p w14:paraId="2B9C022A" w14:textId="77777777" w:rsidR="005E4A39" w:rsidRPr="00F4757D" w:rsidRDefault="005E4A39" w:rsidP="005E4A39">
            <w:pPr>
              <w:pStyle w:val="ListParagraph"/>
              <w:numPr>
                <w:ilvl w:val="0"/>
                <w:numId w:val="1"/>
              </w:numPr>
              <w:rPr>
                <w:color w:val="auto"/>
                <w:szCs w:val="20"/>
              </w:rPr>
            </w:pPr>
            <w:r w:rsidRPr="00F4757D">
              <w:rPr>
                <w:color w:val="auto"/>
                <w:szCs w:val="20"/>
              </w:rPr>
              <w:t xml:space="preserve"> </w:t>
            </w:r>
            <w:r w:rsidR="00F4757D" w:rsidRPr="00F4757D">
              <w:rPr>
                <w:color w:val="auto"/>
                <w:szCs w:val="20"/>
              </w:rPr>
              <w:t>What</w:t>
            </w:r>
            <w:r w:rsidRPr="00F4757D">
              <w:rPr>
                <w:color w:val="auto"/>
                <w:szCs w:val="20"/>
              </w:rPr>
              <w:t xml:space="preserve"> department/program</w:t>
            </w:r>
          </w:p>
          <w:p w14:paraId="1B0BC001" w14:textId="77777777" w:rsidR="005E4A39" w:rsidRPr="00F4757D" w:rsidRDefault="005E4A39" w:rsidP="005E4A39">
            <w:pPr>
              <w:pStyle w:val="ListParagraph"/>
              <w:numPr>
                <w:ilvl w:val="0"/>
                <w:numId w:val="1"/>
              </w:numPr>
              <w:rPr>
                <w:color w:val="auto"/>
                <w:szCs w:val="20"/>
              </w:rPr>
            </w:pPr>
            <w:r w:rsidRPr="00F4757D">
              <w:rPr>
                <w:color w:val="auto"/>
                <w:szCs w:val="20"/>
              </w:rPr>
              <w:t xml:space="preserve"> </w:t>
            </w:r>
            <w:r w:rsidR="00F4757D" w:rsidRPr="00F4757D">
              <w:rPr>
                <w:color w:val="auto"/>
                <w:szCs w:val="20"/>
              </w:rPr>
              <w:t>Reason</w:t>
            </w:r>
            <w:r w:rsidRPr="00F4757D">
              <w:rPr>
                <w:color w:val="auto"/>
                <w:szCs w:val="20"/>
              </w:rPr>
              <w:t xml:space="preserve"> for attendance</w:t>
            </w:r>
          </w:p>
          <w:p w14:paraId="2CD1A96D" w14:textId="77777777" w:rsidR="005E4A39" w:rsidRPr="00F4757D" w:rsidRDefault="005E4A39" w:rsidP="005E4A39">
            <w:pPr>
              <w:pStyle w:val="ListParagraph"/>
              <w:numPr>
                <w:ilvl w:val="0"/>
                <w:numId w:val="1"/>
              </w:numPr>
              <w:rPr>
                <w:color w:val="auto"/>
                <w:szCs w:val="20"/>
              </w:rPr>
            </w:pPr>
            <w:r w:rsidRPr="00F4757D">
              <w:rPr>
                <w:color w:val="auto"/>
                <w:szCs w:val="20"/>
              </w:rPr>
              <w:t xml:space="preserve"> </w:t>
            </w:r>
            <w:r w:rsidR="00F4757D" w:rsidRPr="00F4757D">
              <w:rPr>
                <w:color w:val="auto"/>
                <w:szCs w:val="20"/>
              </w:rPr>
              <w:t>Newcomer</w:t>
            </w:r>
            <w:r w:rsidRPr="00F4757D">
              <w:rPr>
                <w:color w:val="auto"/>
                <w:szCs w:val="20"/>
              </w:rPr>
              <w:t xml:space="preserve"> or returning participant</w:t>
            </w:r>
          </w:p>
          <w:p w14:paraId="025D83E2" w14:textId="77777777" w:rsidR="005E4A39" w:rsidRPr="00F4757D" w:rsidRDefault="005E4A39" w:rsidP="005E4A39">
            <w:pPr>
              <w:pStyle w:val="ListParagraph"/>
              <w:numPr>
                <w:ilvl w:val="0"/>
                <w:numId w:val="1"/>
              </w:numPr>
              <w:rPr>
                <w:color w:val="auto"/>
                <w:szCs w:val="20"/>
              </w:rPr>
            </w:pPr>
            <w:r w:rsidRPr="00F4757D">
              <w:rPr>
                <w:color w:val="auto"/>
                <w:szCs w:val="20"/>
              </w:rPr>
              <w:t xml:space="preserve"> </w:t>
            </w:r>
            <w:r w:rsidR="00F4757D" w:rsidRPr="00F4757D">
              <w:rPr>
                <w:color w:val="auto"/>
                <w:szCs w:val="20"/>
              </w:rPr>
              <w:t>Number</w:t>
            </w:r>
            <w:r w:rsidRPr="00F4757D">
              <w:rPr>
                <w:color w:val="auto"/>
                <w:szCs w:val="20"/>
              </w:rPr>
              <w:t xml:space="preserve"> of past attended events</w:t>
            </w:r>
          </w:p>
          <w:p w14:paraId="58991AF0" w14:textId="77777777" w:rsidR="005E4A39" w:rsidRPr="00F4757D" w:rsidRDefault="005E4A39" w:rsidP="005E4A39">
            <w:pPr>
              <w:pStyle w:val="ListParagraph"/>
              <w:numPr>
                <w:ilvl w:val="0"/>
                <w:numId w:val="1"/>
              </w:numPr>
              <w:rPr>
                <w:color w:val="auto"/>
                <w:szCs w:val="20"/>
              </w:rPr>
            </w:pPr>
            <w:r w:rsidRPr="00F4757D">
              <w:rPr>
                <w:color w:val="auto"/>
                <w:szCs w:val="20"/>
              </w:rPr>
              <w:t xml:space="preserve"> </w:t>
            </w:r>
            <w:r w:rsidR="00F4757D" w:rsidRPr="00F4757D">
              <w:rPr>
                <w:color w:val="auto"/>
                <w:szCs w:val="20"/>
              </w:rPr>
              <w:t>Teaching</w:t>
            </w:r>
            <w:r w:rsidRPr="00F4757D">
              <w:rPr>
                <w:color w:val="auto"/>
                <w:szCs w:val="20"/>
              </w:rPr>
              <w:t xml:space="preserve"> load</w:t>
            </w:r>
          </w:p>
          <w:p w14:paraId="04AB5EFB" w14:textId="77777777" w:rsidR="005E4A39" w:rsidRPr="00F4757D" w:rsidRDefault="005E4A39" w:rsidP="005E4A39">
            <w:pPr>
              <w:pStyle w:val="ListParagraph"/>
              <w:numPr>
                <w:ilvl w:val="0"/>
                <w:numId w:val="1"/>
              </w:numPr>
              <w:rPr>
                <w:color w:val="auto"/>
                <w:szCs w:val="20"/>
              </w:rPr>
            </w:pPr>
            <w:r w:rsidRPr="00F4757D">
              <w:rPr>
                <w:color w:val="auto"/>
                <w:szCs w:val="20"/>
              </w:rPr>
              <w:t xml:space="preserve"> </w:t>
            </w:r>
            <w:r w:rsidR="00F4757D" w:rsidRPr="00F4757D">
              <w:rPr>
                <w:color w:val="auto"/>
                <w:szCs w:val="20"/>
              </w:rPr>
              <w:t>Typical</w:t>
            </w:r>
            <w:r w:rsidRPr="00F4757D">
              <w:rPr>
                <w:color w:val="auto"/>
                <w:szCs w:val="20"/>
              </w:rPr>
              <w:t xml:space="preserve"> class size</w:t>
            </w:r>
          </w:p>
        </w:tc>
        <w:tc>
          <w:tcPr>
            <w:tcW w:w="4680" w:type="dxa"/>
          </w:tcPr>
          <w:p w14:paraId="3D677BFB" w14:textId="77777777" w:rsidR="005E4A39" w:rsidRPr="00F4757D" w:rsidRDefault="005E4A39" w:rsidP="005E4A39">
            <w:pPr>
              <w:pStyle w:val="ListParagraph"/>
              <w:numPr>
                <w:ilvl w:val="0"/>
                <w:numId w:val="1"/>
              </w:numPr>
              <w:rPr>
                <w:color w:val="auto"/>
                <w:szCs w:val="20"/>
              </w:rPr>
            </w:pPr>
            <w:r w:rsidRPr="00F4757D">
              <w:rPr>
                <w:color w:val="auto"/>
                <w:szCs w:val="20"/>
              </w:rPr>
              <w:t>Use online registration</w:t>
            </w:r>
          </w:p>
          <w:p w14:paraId="460C19E2" w14:textId="77777777" w:rsidR="005E4A39" w:rsidRPr="00F4757D" w:rsidRDefault="005E4A39" w:rsidP="005E4A39">
            <w:pPr>
              <w:pStyle w:val="ListParagraph"/>
              <w:numPr>
                <w:ilvl w:val="0"/>
                <w:numId w:val="1"/>
              </w:numPr>
              <w:rPr>
                <w:color w:val="auto"/>
                <w:szCs w:val="20"/>
              </w:rPr>
            </w:pPr>
            <w:r w:rsidRPr="00F4757D">
              <w:rPr>
                <w:color w:val="auto"/>
                <w:szCs w:val="20"/>
              </w:rPr>
              <w:t>Develop customized databases</w:t>
            </w:r>
          </w:p>
          <w:p w14:paraId="5949DACD" w14:textId="77777777" w:rsidR="005E4A39" w:rsidRPr="00F4757D" w:rsidRDefault="005E4A39" w:rsidP="005E4A39">
            <w:pPr>
              <w:pStyle w:val="ListParagraph"/>
              <w:numPr>
                <w:ilvl w:val="0"/>
                <w:numId w:val="1"/>
              </w:numPr>
              <w:rPr>
                <w:color w:val="auto"/>
                <w:szCs w:val="20"/>
              </w:rPr>
            </w:pPr>
            <w:r w:rsidRPr="00F4757D">
              <w:rPr>
                <w:color w:val="auto"/>
                <w:szCs w:val="20"/>
              </w:rPr>
              <w:t>Google Analytics™ for website usage</w:t>
            </w:r>
          </w:p>
        </w:tc>
      </w:tr>
      <w:tr w:rsidR="005E4A39" w:rsidRPr="00F4757D" w14:paraId="3996FE89" w14:textId="77777777">
        <w:trPr>
          <w:trHeight w:val="280"/>
        </w:trPr>
        <w:tc>
          <w:tcPr>
            <w:tcW w:w="2144" w:type="dxa"/>
          </w:tcPr>
          <w:p w14:paraId="3AC5E8DF" w14:textId="77777777" w:rsidR="005E4A39" w:rsidRPr="00F4757D" w:rsidRDefault="005E4A39" w:rsidP="005E4A39">
            <w:pPr>
              <w:rPr>
                <w:b/>
                <w:color w:val="auto"/>
                <w:szCs w:val="20"/>
              </w:rPr>
            </w:pPr>
            <w:r w:rsidRPr="00F4757D">
              <w:rPr>
                <w:b/>
                <w:color w:val="auto"/>
                <w:szCs w:val="20"/>
              </w:rPr>
              <w:t>Level II: Satisfaction</w:t>
            </w:r>
          </w:p>
          <w:p w14:paraId="558379D2" w14:textId="77777777" w:rsidR="005E4A39" w:rsidRPr="00F4757D" w:rsidRDefault="005E4A39" w:rsidP="005E4A39">
            <w:pPr>
              <w:rPr>
                <w:color w:val="auto"/>
                <w:szCs w:val="20"/>
              </w:rPr>
            </w:pPr>
          </w:p>
          <w:p w14:paraId="2FE5452E" w14:textId="77777777" w:rsidR="005E4A39" w:rsidRPr="00F4757D" w:rsidRDefault="005E4A39" w:rsidP="005E4A39">
            <w:pPr>
              <w:rPr>
                <w:color w:val="auto"/>
                <w:szCs w:val="20"/>
              </w:rPr>
            </w:pPr>
            <w:r w:rsidRPr="00F4757D">
              <w:rPr>
                <w:color w:val="auto"/>
                <w:szCs w:val="20"/>
              </w:rPr>
              <w:t xml:space="preserve">(What was the participant’s level of satisfaction?) </w:t>
            </w:r>
          </w:p>
        </w:tc>
        <w:tc>
          <w:tcPr>
            <w:tcW w:w="3724" w:type="dxa"/>
          </w:tcPr>
          <w:p w14:paraId="099BD207" w14:textId="77777777" w:rsidR="005E4A39" w:rsidRPr="00F4757D" w:rsidRDefault="005E4A39" w:rsidP="005E4A39">
            <w:pPr>
              <w:pStyle w:val="ListParagraph"/>
              <w:numPr>
                <w:ilvl w:val="0"/>
                <w:numId w:val="3"/>
              </w:numPr>
              <w:rPr>
                <w:color w:val="auto"/>
                <w:szCs w:val="20"/>
              </w:rPr>
            </w:pPr>
            <w:r w:rsidRPr="00F4757D">
              <w:rPr>
                <w:color w:val="auto"/>
                <w:szCs w:val="20"/>
              </w:rPr>
              <w:t xml:space="preserve"> Satisfaction surveys</w:t>
            </w:r>
          </w:p>
          <w:p w14:paraId="39D501A1" w14:textId="77777777" w:rsidR="005E4A39" w:rsidRPr="00F4757D" w:rsidRDefault="005E4A39" w:rsidP="005E4A39">
            <w:pPr>
              <w:pStyle w:val="ListParagraph"/>
              <w:numPr>
                <w:ilvl w:val="0"/>
                <w:numId w:val="3"/>
              </w:numPr>
              <w:rPr>
                <w:color w:val="auto"/>
                <w:szCs w:val="20"/>
              </w:rPr>
            </w:pPr>
            <w:r w:rsidRPr="00F4757D">
              <w:rPr>
                <w:color w:val="auto"/>
                <w:szCs w:val="20"/>
              </w:rPr>
              <w:t>Annual campus-wide satisfaction surveys</w:t>
            </w:r>
          </w:p>
          <w:p w14:paraId="3BAC41F9" w14:textId="77777777" w:rsidR="005E4A39" w:rsidRPr="00F4757D" w:rsidRDefault="005E4A39" w:rsidP="005E4A39">
            <w:pPr>
              <w:pStyle w:val="ListParagraph"/>
              <w:numPr>
                <w:ilvl w:val="0"/>
                <w:numId w:val="3"/>
              </w:numPr>
              <w:rPr>
                <w:color w:val="auto"/>
                <w:szCs w:val="20"/>
              </w:rPr>
            </w:pPr>
            <w:r w:rsidRPr="00F4757D">
              <w:rPr>
                <w:color w:val="auto"/>
                <w:szCs w:val="20"/>
              </w:rPr>
              <w:t>Focus groups</w:t>
            </w:r>
          </w:p>
          <w:p w14:paraId="5A6BC80B" w14:textId="77777777" w:rsidR="005E4A39" w:rsidRPr="00F4757D" w:rsidRDefault="005E4A39" w:rsidP="005E4A39">
            <w:pPr>
              <w:pStyle w:val="ListParagraph"/>
              <w:numPr>
                <w:ilvl w:val="0"/>
                <w:numId w:val="2"/>
              </w:numPr>
              <w:rPr>
                <w:color w:val="auto"/>
                <w:szCs w:val="20"/>
              </w:rPr>
            </w:pPr>
            <w:r w:rsidRPr="00F4757D">
              <w:rPr>
                <w:color w:val="auto"/>
                <w:szCs w:val="20"/>
              </w:rPr>
              <w:t xml:space="preserve">Advisory board reviews of resources </w:t>
            </w:r>
          </w:p>
          <w:p w14:paraId="73E63EFC" w14:textId="77777777" w:rsidR="005E4A39" w:rsidRPr="00F4757D" w:rsidRDefault="005E4A39" w:rsidP="005E4A39">
            <w:pPr>
              <w:pStyle w:val="ListParagraph"/>
              <w:ind w:left="144"/>
              <w:rPr>
                <w:color w:val="auto"/>
                <w:szCs w:val="20"/>
              </w:rPr>
            </w:pPr>
          </w:p>
        </w:tc>
        <w:tc>
          <w:tcPr>
            <w:tcW w:w="4320" w:type="dxa"/>
          </w:tcPr>
          <w:p w14:paraId="630B4673" w14:textId="77777777" w:rsidR="004608D1" w:rsidRPr="00F4757D" w:rsidRDefault="004608D1" w:rsidP="004608D1">
            <w:pPr>
              <w:pStyle w:val="ListParagraph"/>
              <w:numPr>
                <w:ilvl w:val="0"/>
                <w:numId w:val="2"/>
              </w:numPr>
              <w:rPr>
                <w:color w:val="auto"/>
                <w:szCs w:val="20"/>
              </w:rPr>
            </w:pPr>
            <w:r w:rsidRPr="00F4757D">
              <w:rPr>
                <w:color w:val="auto"/>
                <w:szCs w:val="20"/>
              </w:rPr>
              <w:t xml:space="preserve"> Use a quantifiable Likert scale</w:t>
            </w:r>
          </w:p>
          <w:p w14:paraId="429AA230" w14:textId="77777777" w:rsidR="004608D1" w:rsidRPr="00F4757D" w:rsidRDefault="004608D1" w:rsidP="004608D1">
            <w:pPr>
              <w:pStyle w:val="ListParagraph"/>
              <w:numPr>
                <w:ilvl w:val="0"/>
                <w:numId w:val="2"/>
              </w:numPr>
              <w:rPr>
                <w:color w:val="auto"/>
                <w:szCs w:val="20"/>
              </w:rPr>
            </w:pPr>
            <w:r w:rsidRPr="00F4757D">
              <w:rPr>
                <w:color w:val="auto"/>
                <w:szCs w:val="20"/>
              </w:rPr>
              <w:t xml:space="preserve"> Keep it anonymous</w:t>
            </w:r>
          </w:p>
          <w:p w14:paraId="414CE14E" w14:textId="77777777" w:rsidR="004608D1" w:rsidRPr="00F4757D" w:rsidRDefault="004608D1" w:rsidP="004608D1">
            <w:pPr>
              <w:pStyle w:val="ListParagraph"/>
              <w:numPr>
                <w:ilvl w:val="0"/>
                <w:numId w:val="2"/>
              </w:numPr>
              <w:rPr>
                <w:color w:val="auto"/>
                <w:szCs w:val="20"/>
              </w:rPr>
            </w:pPr>
            <w:r w:rsidRPr="00F4757D">
              <w:rPr>
                <w:color w:val="auto"/>
                <w:szCs w:val="20"/>
              </w:rPr>
              <w:t xml:space="preserve"> Try to get 100% return rate</w:t>
            </w:r>
          </w:p>
          <w:p w14:paraId="3D6C4D52" w14:textId="77777777" w:rsidR="004608D1" w:rsidRPr="00F4757D" w:rsidRDefault="004608D1" w:rsidP="004608D1">
            <w:pPr>
              <w:pStyle w:val="ListParagraph"/>
              <w:numPr>
                <w:ilvl w:val="0"/>
                <w:numId w:val="2"/>
              </w:numPr>
              <w:rPr>
                <w:color w:val="auto"/>
                <w:szCs w:val="20"/>
              </w:rPr>
            </w:pPr>
            <w:r w:rsidRPr="00F4757D">
              <w:rPr>
                <w:color w:val="auto"/>
                <w:szCs w:val="20"/>
              </w:rPr>
              <w:t xml:space="preserve"> Include an open ended comment item</w:t>
            </w:r>
          </w:p>
          <w:p w14:paraId="7EDF1069" w14:textId="77777777" w:rsidR="004608D1" w:rsidRPr="00F4757D" w:rsidRDefault="004608D1" w:rsidP="004608D1">
            <w:pPr>
              <w:pStyle w:val="ListParagraph"/>
              <w:numPr>
                <w:ilvl w:val="0"/>
                <w:numId w:val="2"/>
              </w:numPr>
              <w:rPr>
                <w:color w:val="auto"/>
                <w:szCs w:val="20"/>
              </w:rPr>
            </w:pPr>
            <w:r w:rsidRPr="00F4757D">
              <w:rPr>
                <w:color w:val="auto"/>
                <w:szCs w:val="20"/>
              </w:rPr>
              <w:t xml:space="preserve"> Ask about the learning environment, </w:t>
            </w:r>
            <w:r w:rsidR="00196309" w:rsidRPr="00F4757D">
              <w:rPr>
                <w:color w:val="auto"/>
                <w:szCs w:val="20"/>
              </w:rPr>
              <w:t xml:space="preserve">scheduling, </w:t>
            </w:r>
            <w:r w:rsidRPr="00F4757D">
              <w:rPr>
                <w:color w:val="auto"/>
                <w:szCs w:val="20"/>
              </w:rPr>
              <w:t>instruction,</w:t>
            </w:r>
            <w:r w:rsidR="00196309" w:rsidRPr="00F4757D">
              <w:rPr>
                <w:color w:val="auto"/>
                <w:szCs w:val="20"/>
              </w:rPr>
              <w:t xml:space="preserve"> content</w:t>
            </w:r>
            <w:r w:rsidRPr="00F4757D">
              <w:rPr>
                <w:color w:val="auto"/>
                <w:szCs w:val="20"/>
              </w:rPr>
              <w:t xml:space="preserve"> </w:t>
            </w:r>
            <w:r w:rsidR="00196309" w:rsidRPr="00F4757D">
              <w:rPr>
                <w:color w:val="auto"/>
                <w:szCs w:val="20"/>
              </w:rPr>
              <w:t xml:space="preserve">relevance, &amp; </w:t>
            </w:r>
            <w:r w:rsidRPr="00F4757D">
              <w:rPr>
                <w:color w:val="auto"/>
                <w:szCs w:val="20"/>
              </w:rPr>
              <w:t>learning</w:t>
            </w:r>
          </w:p>
          <w:p w14:paraId="4E85933D" w14:textId="77777777" w:rsidR="004608D1" w:rsidRPr="00F4757D" w:rsidRDefault="004608D1" w:rsidP="004608D1">
            <w:pPr>
              <w:pStyle w:val="ListParagraph"/>
              <w:numPr>
                <w:ilvl w:val="0"/>
                <w:numId w:val="2"/>
              </w:numPr>
              <w:rPr>
                <w:color w:val="auto"/>
                <w:szCs w:val="20"/>
              </w:rPr>
            </w:pPr>
            <w:r w:rsidRPr="00F4757D">
              <w:rPr>
                <w:color w:val="auto"/>
                <w:szCs w:val="20"/>
              </w:rPr>
              <w:t>Include item inquiring into overall rating of the event</w:t>
            </w:r>
            <w:r w:rsidR="00196309" w:rsidRPr="00F4757D">
              <w:rPr>
                <w:color w:val="auto"/>
                <w:szCs w:val="20"/>
              </w:rPr>
              <w:t xml:space="preserve"> &amp; suggestions for improvement</w:t>
            </w:r>
            <w:r w:rsidR="009B4DB8" w:rsidRPr="00F4757D">
              <w:rPr>
                <w:color w:val="auto"/>
                <w:szCs w:val="20"/>
              </w:rPr>
              <w:t xml:space="preserve"> &amp; whether s/he would recommend it to others</w:t>
            </w:r>
          </w:p>
          <w:p w14:paraId="756E782E" w14:textId="77777777" w:rsidR="005E4A39" w:rsidRPr="00F4757D" w:rsidRDefault="004608D1" w:rsidP="004608D1">
            <w:pPr>
              <w:pStyle w:val="ListParagraph"/>
              <w:numPr>
                <w:ilvl w:val="0"/>
                <w:numId w:val="2"/>
              </w:numPr>
              <w:rPr>
                <w:color w:val="auto"/>
                <w:szCs w:val="20"/>
              </w:rPr>
            </w:pPr>
            <w:r w:rsidRPr="00F4757D">
              <w:rPr>
                <w:color w:val="auto"/>
                <w:szCs w:val="20"/>
              </w:rPr>
              <w:t>Create 8-12 survey items</w:t>
            </w:r>
          </w:p>
        </w:tc>
        <w:tc>
          <w:tcPr>
            <w:tcW w:w="4680" w:type="dxa"/>
          </w:tcPr>
          <w:p w14:paraId="2A056191" w14:textId="77777777" w:rsidR="005E4A39" w:rsidRPr="00F4757D" w:rsidRDefault="005E4A39" w:rsidP="005E4A39">
            <w:pPr>
              <w:pStyle w:val="ListParagraph"/>
              <w:numPr>
                <w:ilvl w:val="0"/>
                <w:numId w:val="2"/>
              </w:numPr>
              <w:rPr>
                <w:color w:val="auto"/>
                <w:szCs w:val="20"/>
              </w:rPr>
            </w:pPr>
            <w:r w:rsidRPr="00F4757D">
              <w:rPr>
                <w:color w:val="auto"/>
                <w:szCs w:val="20"/>
              </w:rPr>
              <w:t xml:space="preserve"> Gather data with Student Response Devices (aka Clickers)</w:t>
            </w:r>
          </w:p>
          <w:p w14:paraId="2B7CBE09" w14:textId="77777777" w:rsidR="005E4A39" w:rsidRPr="00F4757D" w:rsidRDefault="005E4A39" w:rsidP="005E4A39">
            <w:pPr>
              <w:pStyle w:val="ListParagraph"/>
              <w:numPr>
                <w:ilvl w:val="0"/>
                <w:numId w:val="2"/>
              </w:numPr>
              <w:rPr>
                <w:color w:val="auto"/>
                <w:szCs w:val="20"/>
              </w:rPr>
            </w:pPr>
            <w:r w:rsidRPr="00F4757D">
              <w:rPr>
                <w:color w:val="auto"/>
                <w:szCs w:val="20"/>
              </w:rPr>
              <w:t xml:space="preserve"> Create a standardized onli</w:t>
            </w:r>
            <w:r w:rsidR="00F4757D" w:rsidRPr="00F4757D">
              <w:rPr>
                <w:color w:val="auto"/>
                <w:szCs w:val="20"/>
              </w:rPr>
              <w:t>ne survey through SurveyMonkey®</w:t>
            </w:r>
            <w:r w:rsidR="00B04462" w:rsidRPr="00F4757D">
              <w:rPr>
                <w:color w:val="auto"/>
                <w:szCs w:val="20"/>
              </w:rPr>
              <w:t xml:space="preserve">, </w:t>
            </w:r>
            <w:r w:rsidR="00713915" w:rsidRPr="00F4757D">
              <w:rPr>
                <w:color w:val="auto"/>
                <w:szCs w:val="20"/>
              </w:rPr>
              <w:t>Qualtrics®</w:t>
            </w:r>
            <w:r w:rsidR="00B04462" w:rsidRPr="00F4757D">
              <w:rPr>
                <w:color w:val="auto"/>
                <w:szCs w:val="20"/>
              </w:rPr>
              <w:t>, Google®</w:t>
            </w:r>
          </w:p>
          <w:p w14:paraId="6B93283F" w14:textId="77777777" w:rsidR="005E4A39" w:rsidRPr="00F4757D" w:rsidRDefault="005E4A39" w:rsidP="005E4A39">
            <w:pPr>
              <w:pStyle w:val="ListParagraph"/>
              <w:numPr>
                <w:ilvl w:val="0"/>
                <w:numId w:val="2"/>
              </w:numPr>
              <w:rPr>
                <w:color w:val="auto"/>
                <w:szCs w:val="20"/>
              </w:rPr>
            </w:pPr>
            <w:r w:rsidRPr="00F4757D">
              <w:rPr>
                <w:color w:val="auto"/>
                <w:szCs w:val="20"/>
              </w:rPr>
              <w:t xml:space="preserve"> Create an automated system for emailing the survey link</w:t>
            </w:r>
          </w:p>
          <w:p w14:paraId="077BF5F2" w14:textId="77777777" w:rsidR="005E4A39" w:rsidRPr="00F4757D" w:rsidRDefault="005E4A39" w:rsidP="005E4A39">
            <w:pPr>
              <w:pStyle w:val="ListParagraph"/>
              <w:numPr>
                <w:ilvl w:val="0"/>
                <w:numId w:val="2"/>
              </w:numPr>
              <w:rPr>
                <w:color w:val="auto"/>
                <w:szCs w:val="20"/>
              </w:rPr>
            </w:pPr>
            <w:r w:rsidRPr="00F4757D">
              <w:rPr>
                <w:color w:val="auto"/>
                <w:szCs w:val="20"/>
              </w:rPr>
              <w:t>Focus groups for select programs only</w:t>
            </w:r>
          </w:p>
        </w:tc>
      </w:tr>
      <w:tr w:rsidR="005E4A39" w:rsidRPr="00F4757D" w14:paraId="740CAC16" w14:textId="77777777">
        <w:trPr>
          <w:trHeight w:val="280"/>
        </w:trPr>
        <w:tc>
          <w:tcPr>
            <w:tcW w:w="2144" w:type="dxa"/>
          </w:tcPr>
          <w:p w14:paraId="70AF9B65" w14:textId="77777777" w:rsidR="005E4A39" w:rsidRPr="00F4757D" w:rsidRDefault="005E4A39" w:rsidP="005E4A39">
            <w:pPr>
              <w:rPr>
                <w:b/>
                <w:color w:val="auto"/>
                <w:szCs w:val="20"/>
              </w:rPr>
            </w:pPr>
            <w:r w:rsidRPr="00F4757D">
              <w:rPr>
                <w:b/>
                <w:color w:val="auto"/>
                <w:szCs w:val="20"/>
              </w:rPr>
              <w:t>Level III: Learning</w:t>
            </w:r>
          </w:p>
          <w:p w14:paraId="1BE9526D" w14:textId="77777777" w:rsidR="005E4A39" w:rsidRPr="00F4757D" w:rsidRDefault="005E4A39" w:rsidP="005E4A39">
            <w:pPr>
              <w:rPr>
                <w:color w:val="auto"/>
                <w:szCs w:val="20"/>
              </w:rPr>
            </w:pPr>
          </w:p>
          <w:p w14:paraId="610BE641" w14:textId="77777777" w:rsidR="005E4A39" w:rsidRPr="00F4757D" w:rsidRDefault="005E4A39" w:rsidP="005E4A39">
            <w:pPr>
              <w:rPr>
                <w:color w:val="auto"/>
                <w:szCs w:val="20"/>
              </w:rPr>
            </w:pPr>
            <w:r w:rsidRPr="00F4757D">
              <w:rPr>
                <w:color w:val="auto"/>
                <w:szCs w:val="20"/>
              </w:rPr>
              <w:t>(Did the participants learn?)</w:t>
            </w:r>
          </w:p>
        </w:tc>
        <w:tc>
          <w:tcPr>
            <w:tcW w:w="3724" w:type="dxa"/>
          </w:tcPr>
          <w:p w14:paraId="208D3078" w14:textId="77777777" w:rsidR="005E4A39" w:rsidRPr="00F4757D" w:rsidRDefault="005E4A39" w:rsidP="005E4A39">
            <w:pPr>
              <w:pStyle w:val="ListParagraph"/>
              <w:numPr>
                <w:ilvl w:val="0"/>
                <w:numId w:val="2"/>
              </w:numPr>
              <w:rPr>
                <w:color w:val="auto"/>
                <w:szCs w:val="20"/>
              </w:rPr>
            </w:pPr>
            <w:r w:rsidRPr="00F4757D">
              <w:rPr>
                <w:color w:val="auto"/>
                <w:szCs w:val="20"/>
              </w:rPr>
              <w:t xml:space="preserve"> Application exercises at the event </w:t>
            </w:r>
          </w:p>
          <w:p w14:paraId="638931CD" w14:textId="77777777" w:rsidR="005E4A39" w:rsidRPr="00F4757D" w:rsidRDefault="005E4A39" w:rsidP="005E4A39">
            <w:pPr>
              <w:pStyle w:val="ListParagraph"/>
              <w:numPr>
                <w:ilvl w:val="0"/>
                <w:numId w:val="2"/>
              </w:numPr>
              <w:rPr>
                <w:color w:val="auto"/>
                <w:szCs w:val="20"/>
              </w:rPr>
            </w:pPr>
            <w:r w:rsidRPr="00F4757D">
              <w:rPr>
                <w:color w:val="auto"/>
                <w:szCs w:val="20"/>
              </w:rPr>
              <w:t xml:space="preserve"> Open-ended surveys </w:t>
            </w:r>
          </w:p>
          <w:p w14:paraId="214866E2" w14:textId="77777777" w:rsidR="005E4A39" w:rsidRPr="00F4757D" w:rsidRDefault="005E4A39" w:rsidP="005E4A39">
            <w:pPr>
              <w:pStyle w:val="ListParagraph"/>
              <w:numPr>
                <w:ilvl w:val="0"/>
                <w:numId w:val="2"/>
              </w:numPr>
              <w:rPr>
                <w:color w:val="auto"/>
                <w:szCs w:val="20"/>
              </w:rPr>
            </w:pPr>
            <w:r w:rsidRPr="00F4757D">
              <w:rPr>
                <w:color w:val="auto"/>
                <w:szCs w:val="20"/>
              </w:rPr>
              <w:t xml:space="preserve"> Post-event follow-up surveys</w:t>
            </w:r>
          </w:p>
          <w:p w14:paraId="719FA4AB" w14:textId="77777777" w:rsidR="005E4A39" w:rsidRPr="00F4757D" w:rsidRDefault="005E4A39" w:rsidP="005E4A39">
            <w:pPr>
              <w:pStyle w:val="ListParagraph"/>
              <w:numPr>
                <w:ilvl w:val="0"/>
                <w:numId w:val="3"/>
              </w:numPr>
              <w:rPr>
                <w:color w:val="auto"/>
                <w:szCs w:val="20"/>
              </w:rPr>
            </w:pPr>
            <w:r w:rsidRPr="00F4757D">
              <w:rPr>
                <w:color w:val="auto"/>
                <w:szCs w:val="20"/>
              </w:rPr>
              <w:t xml:space="preserve"> Pre-post assessments</w:t>
            </w:r>
          </w:p>
          <w:p w14:paraId="147D39A5" w14:textId="77777777" w:rsidR="005E4A39" w:rsidRPr="00F4757D" w:rsidRDefault="005E4A39" w:rsidP="005E4A39">
            <w:pPr>
              <w:pStyle w:val="ListParagraph"/>
              <w:ind w:left="144"/>
              <w:rPr>
                <w:color w:val="auto"/>
                <w:szCs w:val="20"/>
              </w:rPr>
            </w:pPr>
          </w:p>
        </w:tc>
        <w:tc>
          <w:tcPr>
            <w:tcW w:w="4320" w:type="dxa"/>
          </w:tcPr>
          <w:p w14:paraId="23193CCB" w14:textId="77777777" w:rsidR="00B04462" w:rsidRPr="00F4757D" w:rsidRDefault="00B04462" w:rsidP="003C020E">
            <w:pPr>
              <w:pStyle w:val="ListParagraph"/>
              <w:numPr>
                <w:ilvl w:val="0"/>
                <w:numId w:val="3"/>
              </w:numPr>
              <w:rPr>
                <w:color w:val="auto"/>
                <w:szCs w:val="20"/>
              </w:rPr>
            </w:pPr>
            <w:r w:rsidRPr="00F4757D">
              <w:rPr>
                <w:color w:val="auto"/>
                <w:szCs w:val="20"/>
              </w:rPr>
              <w:t xml:space="preserve"> Evaluate before and after (i.e. pre-post)</w:t>
            </w:r>
          </w:p>
          <w:p w14:paraId="1A3E0706" w14:textId="77777777" w:rsidR="00B04462" w:rsidRPr="00F4757D" w:rsidRDefault="00572DC7" w:rsidP="003C020E">
            <w:pPr>
              <w:pStyle w:val="ListParagraph"/>
              <w:numPr>
                <w:ilvl w:val="0"/>
                <w:numId w:val="3"/>
              </w:numPr>
              <w:rPr>
                <w:color w:val="auto"/>
                <w:szCs w:val="20"/>
              </w:rPr>
            </w:pPr>
            <w:r w:rsidRPr="00F4757D">
              <w:rPr>
                <w:color w:val="auto"/>
                <w:szCs w:val="20"/>
              </w:rPr>
              <w:t xml:space="preserve"> Evaluate knowledge and/or</w:t>
            </w:r>
            <w:r w:rsidR="00B04462" w:rsidRPr="00F4757D">
              <w:rPr>
                <w:color w:val="auto"/>
                <w:szCs w:val="20"/>
              </w:rPr>
              <w:t xml:space="preserve"> attitude</w:t>
            </w:r>
          </w:p>
          <w:p w14:paraId="58A02B66" w14:textId="77777777" w:rsidR="00B04462" w:rsidRPr="00F4757D" w:rsidRDefault="00B04462" w:rsidP="003C020E">
            <w:pPr>
              <w:pStyle w:val="ListParagraph"/>
              <w:numPr>
                <w:ilvl w:val="0"/>
                <w:numId w:val="3"/>
              </w:numPr>
              <w:rPr>
                <w:color w:val="auto"/>
                <w:szCs w:val="20"/>
              </w:rPr>
            </w:pPr>
            <w:r w:rsidRPr="00F4757D">
              <w:rPr>
                <w:color w:val="auto"/>
                <w:szCs w:val="20"/>
              </w:rPr>
              <w:t xml:space="preserve"> Evaluate skills through performance</w:t>
            </w:r>
          </w:p>
          <w:p w14:paraId="13ADC711" w14:textId="77777777" w:rsidR="00B04462" w:rsidRPr="00F4757D" w:rsidRDefault="00B04462" w:rsidP="003C020E">
            <w:pPr>
              <w:pStyle w:val="ListParagraph"/>
              <w:numPr>
                <w:ilvl w:val="0"/>
                <w:numId w:val="3"/>
              </w:numPr>
              <w:rPr>
                <w:color w:val="auto"/>
                <w:szCs w:val="20"/>
              </w:rPr>
            </w:pPr>
            <w:r w:rsidRPr="00F4757D">
              <w:rPr>
                <w:color w:val="auto"/>
                <w:szCs w:val="20"/>
              </w:rPr>
              <w:t xml:space="preserve"> Try to get 100% participation</w:t>
            </w:r>
          </w:p>
          <w:p w14:paraId="0CBA96F1" w14:textId="77777777" w:rsidR="00B04462" w:rsidRPr="00F4757D" w:rsidRDefault="00B04462" w:rsidP="003C020E">
            <w:pPr>
              <w:pStyle w:val="ListParagraph"/>
              <w:numPr>
                <w:ilvl w:val="0"/>
                <w:numId w:val="3"/>
              </w:numPr>
              <w:rPr>
                <w:color w:val="auto"/>
                <w:szCs w:val="20"/>
              </w:rPr>
            </w:pPr>
            <w:r w:rsidRPr="00F4757D">
              <w:rPr>
                <w:color w:val="auto"/>
                <w:szCs w:val="20"/>
              </w:rPr>
              <w:t xml:space="preserve"> Remember, adults don’t like taking tests</w:t>
            </w:r>
          </w:p>
          <w:p w14:paraId="6D3D6521" w14:textId="77777777" w:rsidR="005E4A39" w:rsidRPr="00F4757D" w:rsidRDefault="00B04462" w:rsidP="00B04462">
            <w:pPr>
              <w:pStyle w:val="ListParagraph"/>
              <w:numPr>
                <w:ilvl w:val="0"/>
                <w:numId w:val="3"/>
              </w:numPr>
              <w:rPr>
                <w:color w:val="auto"/>
                <w:szCs w:val="20"/>
              </w:rPr>
            </w:pPr>
            <w:r w:rsidRPr="00F4757D">
              <w:rPr>
                <w:color w:val="auto"/>
                <w:szCs w:val="20"/>
              </w:rPr>
              <w:t xml:space="preserve"> Adults do like taking inventories</w:t>
            </w:r>
          </w:p>
        </w:tc>
        <w:tc>
          <w:tcPr>
            <w:tcW w:w="4680" w:type="dxa"/>
          </w:tcPr>
          <w:p w14:paraId="675D8B10" w14:textId="77777777" w:rsidR="005E4A39" w:rsidRPr="00F4757D" w:rsidRDefault="005E4A39" w:rsidP="005E4A39">
            <w:pPr>
              <w:pStyle w:val="ListParagraph"/>
              <w:numPr>
                <w:ilvl w:val="0"/>
                <w:numId w:val="3"/>
              </w:numPr>
              <w:rPr>
                <w:color w:val="auto"/>
                <w:szCs w:val="20"/>
              </w:rPr>
            </w:pPr>
            <w:r w:rsidRPr="00F4757D">
              <w:rPr>
                <w:color w:val="auto"/>
                <w:szCs w:val="20"/>
              </w:rPr>
              <w:t xml:space="preserve"> Same as Level II strategies</w:t>
            </w:r>
          </w:p>
          <w:p w14:paraId="0AACCA32" w14:textId="77777777" w:rsidR="00B04462" w:rsidRPr="00F4757D" w:rsidRDefault="005E4A39" w:rsidP="005E4A39">
            <w:pPr>
              <w:pStyle w:val="ListParagraph"/>
              <w:numPr>
                <w:ilvl w:val="0"/>
                <w:numId w:val="2"/>
              </w:numPr>
              <w:rPr>
                <w:color w:val="auto"/>
                <w:szCs w:val="20"/>
              </w:rPr>
            </w:pPr>
            <w:r w:rsidRPr="00F4757D">
              <w:rPr>
                <w:color w:val="auto"/>
                <w:szCs w:val="20"/>
              </w:rPr>
              <w:t xml:space="preserve"> Embed questions into satisfaction surveys</w:t>
            </w:r>
          </w:p>
          <w:p w14:paraId="21D58A6D" w14:textId="77777777" w:rsidR="005E4A39" w:rsidRPr="00F4757D" w:rsidRDefault="005E4A39" w:rsidP="005E4A39">
            <w:pPr>
              <w:pStyle w:val="ListParagraph"/>
              <w:numPr>
                <w:ilvl w:val="0"/>
                <w:numId w:val="2"/>
              </w:numPr>
              <w:rPr>
                <w:color w:val="auto"/>
                <w:szCs w:val="20"/>
              </w:rPr>
            </w:pPr>
          </w:p>
          <w:p w14:paraId="182C3C29" w14:textId="77777777" w:rsidR="005E4A39" w:rsidRPr="00F4757D" w:rsidRDefault="005E4A39" w:rsidP="005E4A39">
            <w:pPr>
              <w:rPr>
                <w:color w:val="auto"/>
                <w:szCs w:val="20"/>
              </w:rPr>
            </w:pPr>
          </w:p>
        </w:tc>
      </w:tr>
      <w:tr w:rsidR="005E4A39" w:rsidRPr="00F4757D" w14:paraId="3209E499" w14:textId="77777777">
        <w:trPr>
          <w:trHeight w:val="280"/>
        </w:trPr>
        <w:tc>
          <w:tcPr>
            <w:tcW w:w="2144" w:type="dxa"/>
          </w:tcPr>
          <w:p w14:paraId="2532B4DD" w14:textId="77777777" w:rsidR="005E4A39" w:rsidRPr="00F4757D" w:rsidRDefault="005E4A39" w:rsidP="005E4A39">
            <w:pPr>
              <w:rPr>
                <w:b/>
                <w:color w:val="auto"/>
                <w:szCs w:val="20"/>
              </w:rPr>
            </w:pPr>
            <w:r w:rsidRPr="00F4757D">
              <w:rPr>
                <w:b/>
                <w:color w:val="auto"/>
                <w:szCs w:val="20"/>
              </w:rPr>
              <w:t>Level IV: Impact on teaching</w:t>
            </w:r>
          </w:p>
          <w:p w14:paraId="25515947" w14:textId="77777777" w:rsidR="005E4A39" w:rsidRPr="00F4757D" w:rsidRDefault="005E4A39" w:rsidP="005E4A39">
            <w:pPr>
              <w:rPr>
                <w:b/>
                <w:color w:val="auto"/>
                <w:szCs w:val="20"/>
              </w:rPr>
            </w:pPr>
          </w:p>
          <w:p w14:paraId="3CDACE36" w14:textId="77777777" w:rsidR="005E4A39" w:rsidRPr="00F4757D" w:rsidRDefault="005E4A39" w:rsidP="005E4A39">
            <w:pPr>
              <w:rPr>
                <w:color w:val="auto"/>
                <w:szCs w:val="20"/>
              </w:rPr>
            </w:pPr>
            <w:r w:rsidRPr="00F4757D">
              <w:rPr>
                <w:color w:val="auto"/>
                <w:szCs w:val="20"/>
              </w:rPr>
              <w:t>(Did participants change their practices as a result of the program?)</w:t>
            </w:r>
          </w:p>
        </w:tc>
        <w:tc>
          <w:tcPr>
            <w:tcW w:w="3724" w:type="dxa"/>
          </w:tcPr>
          <w:p w14:paraId="3125CA28" w14:textId="77777777" w:rsidR="005E4A39" w:rsidRPr="00F4757D" w:rsidRDefault="005E4A39" w:rsidP="005E4A39">
            <w:pPr>
              <w:pStyle w:val="ListParagraph"/>
              <w:numPr>
                <w:ilvl w:val="0"/>
                <w:numId w:val="3"/>
              </w:numPr>
              <w:rPr>
                <w:color w:val="auto"/>
                <w:szCs w:val="20"/>
              </w:rPr>
            </w:pPr>
            <w:r w:rsidRPr="00F4757D">
              <w:rPr>
                <w:color w:val="auto"/>
                <w:szCs w:val="20"/>
              </w:rPr>
              <w:t xml:space="preserve"> Grant reports that include changes in teaching </w:t>
            </w:r>
          </w:p>
          <w:p w14:paraId="11C92086" w14:textId="77777777" w:rsidR="005E4A39" w:rsidRPr="00F4757D" w:rsidRDefault="005E4A39" w:rsidP="005E4A39">
            <w:pPr>
              <w:pStyle w:val="ListParagraph"/>
              <w:numPr>
                <w:ilvl w:val="0"/>
                <w:numId w:val="3"/>
              </w:numPr>
              <w:rPr>
                <w:color w:val="auto"/>
                <w:szCs w:val="20"/>
              </w:rPr>
            </w:pPr>
            <w:r w:rsidRPr="00F4757D">
              <w:rPr>
                <w:color w:val="auto"/>
                <w:szCs w:val="20"/>
              </w:rPr>
              <w:t xml:space="preserve"> Presentations reporting changes in teaching for funded projects</w:t>
            </w:r>
          </w:p>
          <w:p w14:paraId="6BF16CCC" w14:textId="77777777" w:rsidR="005E4A39" w:rsidRPr="00F4757D" w:rsidRDefault="005E4A39" w:rsidP="005E4A39">
            <w:pPr>
              <w:pStyle w:val="ListParagraph"/>
              <w:numPr>
                <w:ilvl w:val="0"/>
                <w:numId w:val="3"/>
              </w:numPr>
              <w:rPr>
                <w:color w:val="auto"/>
                <w:szCs w:val="20"/>
              </w:rPr>
            </w:pPr>
            <w:r w:rsidRPr="00F4757D">
              <w:rPr>
                <w:color w:val="auto"/>
                <w:szCs w:val="20"/>
              </w:rPr>
              <w:t>Solicit self-reports of changes in teaching through surveys, emails, interviews, or focus groups</w:t>
            </w:r>
          </w:p>
          <w:p w14:paraId="27E7D030" w14:textId="77777777" w:rsidR="005E4A39" w:rsidRPr="00F4757D" w:rsidRDefault="005E4A39" w:rsidP="005E4A39">
            <w:pPr>
              <w:pStyle w:val="ListParagraph"/>
              <w:numPr>
                <w:ilvl w:val="0"/>
                <w:numId w:val="3"/>
              </w:numPr>
              <w:rPr>
                <w:color w:val="auto"/>
                <w:szCs w:val="20"/>
              </w:rPr>
            </w:pPr>
            <w:r w:rsidRPr="00F4757D">
              <w:rPr>
                <w:color w:val="auto"/>
                <w:szCs w:val="20"/>
              </w:rPr>
              <w:t>Student ratings</w:t>
            </w:r>
          </w:p>
          <w:p w14:paraId="032A8181" w14:textId="77777777" w:rsidR="005E4A39" w:rsidRPr="00F4757D" w:rsidRDefault="005E4A39" w:rsidP="005E4A39">
            <w:pPr>
              <w:pStyle w:val="ListParagraph"/>
              <w:numPr>
                <w:ilvl w:val="0"/>
                <w:numId w:val="3"/>
              </w:numPr>
              <w:rPr>
                <w:color w:val="auto"/>
                <w:szCs w:val="20"/>
              </w:rPr>
            </w:pPr>
            <w:r w:rsidRPr="00F4757D">
              <w:rPr>
                <w:color w:val="auto"/>
                <w:szCs w:val="20"/>
              </w:rPr>
              <w:t>Student surveys or in-class feedback</w:t>
            </w:r>
          </w:p>
          <w:p w14:paraId="10B6F0F5" w14:textId="77777777" w:rsidR="005E4A39" w:rsidRPr="00F4757D" w:rsidRDefault="005E4A39" w:rsidP="005E4A39">
            <w:pPr>
              <w:pStyle w:val="ListParagraph"/>
              <w:numPr>
                <w:ilvl w:val="0"/>
                <w:numId w:val="3"/>
              </w:numPr>
              <w:rPr>
                <w:color w:val="auto"/>
                <w:szCs w:val="20"/>
              </w:rPr>
            </w:pPr>
            <w:r w:rsidRPr="00F4757D">
              <w:rPr>
                <w:color w:val="auto"/>
                <w:szCs w:val="20"/>
              </w:rPr>
              <w:t>Pre-post classroom observations</w:t>
            </w:r>
          </w:p>
          <w:p w14:paraId="5546983C" w14:textId="77777777" w:rsidR="005E4A39" w:rsidRPr="00F4757D" w:rsidRDefault="005E4A39" w:rsidP="005E4A39">
            <w:pPr>
              <w:pStyle w:val="ListParagraph"/>
              <w:numPr>
                <w:ilvl w:val="0"/>
                <w:numId w:val="3"/>
              </w:numPr>
              <w:rPr>
                <w:color w:val="auto"/>
                <w:szCs w:val="20"/>
              </w:rPr>
            </w:pPr>
            <w:r w:rsidRPr="00F4757D">
              <w:rPr>
                <w:color w:val="auto"/>
                <w:szCs w:val="20"/>
              </w:rPr>
              <w:t>Pre-post review of teaching products</w:t>
            </w:r>
          </w:p>
          <w:p w14:paraId="104B0D3E" w14:textId="77777777" w:rsidR="005E4A39" w:rsidRPr="00F4757D" w:rsidRDefault="005E4A39" w:rsidP="005E4A39">
            <w:pPr>
              <w:pStyle w:val="ListParagraph"/>
              <w:numPr>
                <w:ilvl w:val="0"/>
                <w:numId w:val="3"/>
              </w:numPr>
              <w:rPr>
                <w:color w:val="auto"/>
                <w:szCs w:val="20"/>
              </w:rPr>
            </w:pPr>
            <w:r w:rsidRPr="00F4757D">
              <w:rPr>
                <w:color w:val="auto"/>
                <w:szCs w:val="20"/>
              </w:rPr>
              <w:lastRenderedPageBreak/>
              <w:t>Faculty-created critical incident analysis</w:t>
            </w:r>
          </w:p>
          <w:p w14:paraId="2A47B607" w14:textId="77777777" w:rsidR="005E4A39" w:rsidRPr="00F4757D" w:rsidRDefault="005E4A39" w:rsidP="005E4A39">
            <w:pPr>
              <w:pStyle w:val="ListParagraph"/>
              <w:numPr>
                <w:ilvl w:val="0"/>
                <w:numId w:val="3"/>
              </w:numPr>
              <w:rPr>
                <w:color w:val="auto"/>
                <w:szCs w:val="20"/>
              </w:rPr>
            </w:pPr>
            <w:r w:rsidRPr="00F4757D">
              <w:rPr>
                <w:color w:val="auto"/>
                <w:szCs w:val="20"/>
              </w:rPr>
              <w:t>Teaching portfolios</w:t>
            </w:r>
          </w:p>
          <w:p w14:paraId="1C1EEE5B" w14:textId="77777777" w:rsidR="002164BA" w:rsidRPr="00F4757D" w:rsidRDefault="005E4A39" w:rsidP="002164BA">
            <w:pPr>
              <w:pStyle w:val="ListParagraph"/>
              <w:numPr>
                <w:ilvl w:val="0"/>
                <w:numId w:val="3"/>
              </w:numPr>
              <w:rPr>
                <w:color w:val="auto"/>
                <w:szCs w:val="20"/>
              </w:rPr>
            </w:pPr>
            <w:r w:rsidRPr="00F4757D">
              <w:rPr>
                <w:color w:val="auto"/>
                <w:szCs w:val="20"/>
              </w:rPr>
              <w:t xml:space="preserve">Experimental studies </w:t>
            </w:r>
          </w:p>
          <w:p w14:paraId="69AADB4B" w14:textId="77777777" w:rsidR="00705C65" w:rsidRPr="00F4757D" w:rsidRDefault="00705C65" w:rsidP="005E4A39">
            <w:pPr>
              <w:pStyle w:val="ListParagraph"/>
              <w:numPr>
                <w:ilvl w:val="0"/>
                <w:numId w:val="3"/>
              </w:numPr>
              <w:rPr>
                <w:color w:val="auto"/>
                <w:szCs w:val="20"/>
              </w:rPr>
            </w:pPr>
            <w:r w:rsidRPr="00F4757D">
              <w:rPr>
                <w:color w:val="auto"/>
                <w:szCs w:val="20"/>
              </w:rPr>
              <w:t xml:space="preserve">Standardized faculty </w:t>
            </w:r>
            <w:r w:rsidR="002164BA" w:rsidRPr="00F4757D">
              <w:rPr>
                <w:color w:val="auto"/>
                <w:szCs w:val="20"/>
              </w:rPr>
              <w:t>inventories</w:t>
            </w:r>
          </w:p>
          <w:p w14:paraId="5AABBBF6" w14:textId="77777777" w:rsidR="00705C65" w:rsidRPr="00F4757D" w:rsidRDefault="00705C65" w:rsidP="00705C65">
            <w:pPr>
              <w:pStyle w:val="ListParagraph"/>
              <w:ind w:left="144"/>
              <w:rPr>
                <w:color w:val="auto"/>
                <w:szCs w:val="20"/>
              </w:rPr>
            </w:pPr>
            <w:r w:rsidRPr="00F4757D">
              <w:rPr>
                <w:color w:val="auto"/>
                <w:szCs w:val="20"/>
              </w:rPr>
              <w:t>(e.g.</w:t>
            </w:r>
            <w:r w:rsidR="00F4757D">
              <w:rPr>
                <w:color w:val="auto"/>
                <w:szCs w:val="20"/>
              </w:rPr>
              <w:t xml:space="preserve"> Teaching Goals Inventory®, Teaching Perspective Inventory®, Teaching Style Inventory®, </w:t>
            </w:r>
            <w:r w:rsidR="00362A47" w:rsidRPr="00F4757D">
              <w:rPr>
                <w:color w:val="auto"/>
                <w:szCs w:val="20"/>
              </w:rPr>
              <w:t>Approach to Teaching Inventory</w:t>
            </w:r>
            <w:r w:rsidR="00F4757D">
              <w:rPr>
                <w:color w:val="auto"/>
                <w:szCs w:val="20"/>
              </w:rPr>
              <w:t>®</w:t>
            </w:r>
            <w:r w:rsidR="00362A47" w:rsidRPr="00F4757D">
              <w:rPr>
                <w:color w:val="auto"/>
                <w:szCs w:val="20"/>
              </w:rPr>
              <w:t xml:space="preserve"> </w:t>
            </w:r>
          </w:p>
          <w:p w14:paraId="0956C5E8" w14:textId="77777777" w:rsidR="002164BA" w:rsidRPr="00F4757D" w:rsidRDefault="002164BA" w:rsidP="00705C65">
            <w:pPr>
              <w:rPr>
                <w:color w:val="auto"/>
                <w:szCs w:val="20"/>
              </w:rPr>
            </w:pPr>
          </w:p>
          <w:p w14:paraId="60F2FA38" w14:textId="77777777" w:rsidR="005E4A39" w:rsidRPr="00F4757D" w:rsidRDefault="005E4A39" w:rsidP="002164BA">
            <w:pPr>
              <w:pStyle w:val="ListParagraph"/>
              <w:ind w:left="144"/>
              <w:rPr>
                <w:color w:val="auto"/>
                <w:szCs w:val="20"/>
              </w:rPr>
            </w:pPr>
          </w:p>
        </w:tc>
        <w:tc>
          <w:tcPr>
            <w:tcW w:w="4320" w:type="dxa"/>
          </w:tcPr>
          <w:p w14:paraId="6476253C" w14:textId="77777777" w:rsidR="00D0563F" w:rsidRPr="00F4757D" w:rsidRDefault="00D0563F" w:rsidP="005E4A39">
            <w:pPr>
              <w:pStyle w:val="ListParagraph"/>
              <w:numPr>
                <w:ilvl w:val="0"/>
                <w:numId w:val="3"/>
              </w:numPr>
              <w:rPr>
                <w:color w:val="auto"/>
                <w:szCs w:val="20"/>
              </w:rPr>
            </w:pPr>
            <w:r w:rsidRPr="00F4757D">
              <w:rPr>
                <w:color w:val="auto"/>
                <w:szCs w:val="20"/>
              </w:rPr>
              <w:lastRenderedPageBreak/>
              <w:t xml:space="preserve"> Use a control group if practical</w:t>
            </w:r>
          </w:p>
          <w:p w14:paraId="237F6868" w14:textId="77777777" w:rsidR="00D0563F" w:rsidRPr="00F4757D" w:rsidRDefault="00D0563F" w:rsidP="005E4A39">
            <w:pPr>
              <w:pStyle w:val="ListParagraph"/>
              <w:numPr>
                <w:ilvl w:val="0"/>
                <w:numId w:val="3"/>
              </w:numPr>
              <w:rPr>
                <w:color w:val="auto"/>
                <w:szCs w:val="20"/>
              </w:rPr>
            </w:pPr>
            <w:r w:rsidRPr="00F4757D">
              <w:rPr>
                <w:color w:val="auto"/>
                <w:szCs w:val="20"/>
              </w:rPr>
              <w:t xml:space="preserve"> Allow time for new behaviors to occur</w:t>
            </w:r>
          </w:p>
          <w:p w14:paraId="69D5300D" w14:textId="77777777" w:rsidR="00D0563F" w:rsidRPr="00F4757D" w:rsidRDefault="00D0563F" w:rsidP="005E4A39">
            <w:pPr>
              <w:pStyle w:val="ListParagraph"/>
              <w:numPr>
                <w:ilvl w:val="0"/>
                <w:numId w:val="3"/>
              </w:numPr>
              <w:rPr>
                <w:color w:val="auto"/>
                <w:szCs w:val="20"/>
              </w:rPr>
            </w:pPr>
            <w:r w:rsidRPr="00F4757D">
              <w:rPr>
                <w:color w:val="auto"/>
                <w:szCs w:val="20"/>
              </w:rPr>
              <w:t xml:space="preserve"> Evaluate before and after event</w:t>
            </w:r>
          </w:p>
          <w:p w14:paraId="32A14D7F" w14:textId="77777777" w:rsidR="00D0563F" w:rsidRPr="00F4757D" w:rsidRDefault="00D0563F" w:rsidP="005E4A39">
            <w:pPr>
              <w:pStyle w:val="ListParagraph"/>
              <w:numPr>
                <w:ilvl w:val="0"/>
                <w:numId w:val="3"/>
              </w:numPr>
              <w:rPr>
                <w:color w:val="auto"/>
                <w:szCs w:val="20"/>
              </w:rPr>
            </w:pPr>
            <w:r w:rsidRPr="00F4757D">
              <w:rPr>
                <w:color w:val="auto"/>
                <w:szCs w:val="20"/>
              </w:rPr>
              <w:t>Gather teaching products already available</w:t>
            </w:r>
          </w:p>
          <w:p w14:paraId="7126D4C1" w14:textId="77777777" w:rsidR="009B4DB8" w:rsidRPr="00F4757D" w:rsidRDefault="00D0563F" w:rsidP="005E4A39">
            <w:pPr>
              <w:pStyle w:val="ListParagraph"/>
              <w:numPr>
                <w:ilvl w:val="0"/>
                <w:numId w:val="3"/>
              </w:numPr>
              <w:rPr>
                <w:color w:val="auto"/>
                <w:szCs w:val="20"/>
              </w:rPr>
            </w:pPr>
            <w:r w:rsidRPr="00F4757D">
              <w:rPr>
                <w:color w:val="auto"/>
                <w:szCs w:val="20"/>
              </w:rPr>
              <w:t xml:space="preserve"> Consider a variety of </w:t>
            </w:r>
            <w:r w:rsidR="009B4DB8" w:rsidRPr="00F4757D">
              <w:rPr>
                <w:color w:val="auto"/>
                <w:szCs w:val="20"/>
              </w:rPr>
              <w:t>informative sources (e.g. students, supervisors, participants, peers)</w:t>
            </w:r>
          </w:p>
          <w:p w14:paraId="79BCE539" w14:textId="77777777" w:rsidR="009B4DB8" w:rsidRPr="00F4757D" w:rsidRDefault="009B4DB8" w:rsidP="009B4DB8">
            <w:pPr>
              <w:pStyle w:val="ListParagraph"/>
              <w:numPr>
                <w:ilvl w:val="0"/>
                <w:numId w:val="3"/>
              </w:numPr>
              <w:rPr>
                <w:color w:val="auto"/>
                <w:szCs w:val="20"/>
              </w:rPr>
            </w:pPr>
            <w:r w:rsidRPr="00F4757D">
              <w:rPr>
                <w:color w:val="auto"/>
                <w:szCs w:val="20"/>
              </w:rPr>
              <w:t xml:space="preserve"> Instead of asking</w:t>
            </w:r>
            <w:r w:rsidR="00F4757D">
              <w:rPr>
                <w:color w:val="auto"/>
                <w:szCs w:val="20"/>
              </w:rPr>
              <w:t>,</w:t>
            </w:r>
            <w:r w:rsidRPr="00F4757D">
              <w:rPr>
                <w:color w:val="auto"/>
                <w:szCs w:val="20"/>
              </w:rPr>
              <w:t xml:space="preserve"> “Did you…”, ask “How did you….</w:t>
            </w:r>
            <w:r w:rsidR="00F4757D">
              <w:rPr>
                <w:color w:val="auto"/>
                <w:szCs w:val="20"/>
              </w:rPr>
              <w:t>? When did you..</w:t>
            </w:r>
            <w:r w:rsidRPr="00F4757D">
              <w:rPr>
                <w:color w:val="auto"/>
                <w:szCs w:val="20"/>
              </w:rPr>
              <w:t>.</w:t>
            </w:r>
            <w:r w:rsidR="00F4757D">
              <w:rPr>
                <w:color w:val="auto"/>
                <w:szCs w:val="20"/>
              </w:rPr>
              <w:t>? Where did you…? What did you…?  With who did you…?</w:t>
            </w:r>
            <w:r w:rsidRPr="00F4757D">
              <w:rPr>
                <w:color w:val="auto"/>
                <w:szCs w:val="20"/>
              </w:rPr>
              <w:t xml:space="preserve"> Why did you…</w:t>
            </w:r>
            <w:r w:rsidR="00F4757D">
              <w:rPr>
                <w:color w:val="auto"/>
                <w:szCs w:val="20"/>
              </w:rPr>
              <w:t>?</w:t>
            </w:r>
            <w:r w:rsidRPr="00F4757D">
              <w:rPr>
                <w:color w:val="auto"/>
                <w:szCs w:val="20"/>
              </w:rPr>
              <w:t>”</w:t>
            </w:r>
          </w:p>
          <w:p w14:paraId="5EB2B850" w14:textId="77777777" w:rsidR="009B4DB8" w:rsidRPr="00F4757D" w:rsidRDefault="009B4DB8" w:rsidP="009B4DB8">
            <w:pPr>
              <w:pStyle w:val="ListParagraph"/>
              <w:ind w:left="144"/>
              <w:rPr>
                <w:color w:val="auto"/>
                <w:szCs w:val="20"/>
              </w:rPr>
            </w:pPr>
          </w:p>
          <w:p w14:paraId="0955B19A" w14:textId="77777777" w:rsidR="00572DC7" w:rsidRPr="00F4757D" w:rsidRDefault="00572DC7" w:rsidP="00572DC7">
            <w:pPr>
              <w:pStyle w:val="ListParagraph"/>
              <w:numPr>
                <w:ilvl w:val="0"/>
                <w:numId w:val="3"/>
              </w:numPr>
              <w:rPr>
                <w:color w:val="auto"/>
                <w:szCs w:val="20"/>
              </w:rPr>
            </w:pPr>
            <w:r w:rsidRPr="00F4757D">
              <w:rPr>
                <w:color w:val="auto"/>
                <w:szCs w:val="20"/>
              </w:rPr>
              <w:lastRenderedPageBreak/>
              <w:t>Consider evaluating knowledge, attitude, building of new collaborations and interactions with teachers, or passing teaching ideas forward</w:t>
            </w:r>
          </w:p>
          <w:p w14:paraId="378B20EF" w14:textId="77777777" w:rsidR="00572DC7" w:rsidRPr="00F4757D" w:rsidRDefault="00572DC7" w:rsidP="00572DC7">
            <w:pPr>
              <w:pStyle w:val="ListParagraph"/>
              <w:numPr>
                <w:ilvl w:val="0"/>
                <w:numId w:val="3"/>
              </w:numPr>
              <w:rPr>
                <w:color w:val="auto"/>
                <w:szCs w:val="20"/>
              </w:rPr>
            </w:pPr>
            <w:r w:rsidRPr="00F4757D">
              <w:rPr>
                <w:color w:val="auto"/>
                <w:szCs w:val="20"/>
              </w:rPr>
              <w:t>Gather data again at a later date</w:t>
            </w:r>
          </w:p>
          <w:p w14:paraId="6F7B4F4E" w14:textId="77777777" w:rsidR="00D0563F" w:rsidRPr="00F4757D" w:rsidRDefault="00D0563F" w:rsidP="00F4757D">
            <w:pPr>
              <w:pStyle w:val="ListParagraph"/>
              <w:ind w:left="144"/>
              <w:rPr>
                <w:color w:val="auto"/>
                <w:szCs w:val="20"/>
              </w:rPr>
            </w:pPr>
          </w:p>
          <w:p w14:paraId="689E6569" w14:textId="77777777" w:rsidR="005E4A39" w:rsidRPr="00F4757D" w:rsidRDefault="005E4A39" w:rsidP="00D0563F">
            <w:pPr>
              <w:rPr>
                <w:color w:val="auto"/>
                <w:szCs w:val="20"/>
              </w:rPr>
            </w:pPr>
          </w:p>
        </w:tc>
        <w:tc>
          <w:tcPr>
            <w:tcW w:w="4680" w:type="dxa"/>
          </w:tcPr>
          <w:p w14:paraId="1FA55393" w14:textId="77777777" w:rsidR="005E4A39" w:rsidRPr="00F4757D" w:rsidRDefault="005E4A39" w:rsidP="005E4A39">
            <w:pPr>
              <w:pStyle w:val="ListParagraph"/>
              <w:numPr>
                <w:ilvl w:val="0"/>
                <w:numId w:val="3"/>
              </w:numPr>
              <w:rPr>
                <w:color w:val="auto"/>
                <w:szCs w:val="20"/>
              </w:rPr>
            </w:pPr>
            <w:r w:rsidRPr="00F4757D">
              <w:rPr>
                <w:color w:val="auto"/>
                <w:szCs w:val="20"/>
              </w:rPr>
              <w:lastRenderedPageBreak/>
              <w:t>Combine satisfaction and behavior change inquiries into one online survey</w:t>
            </w:r>
          </w:p>
          <w:p w14:paraId="2483ED7E" w14:textId="77777777" w:rsidR="005E4A39" w:rsidRPr="00F4757D" w:rsidRDefault="005E4A39" w:rsidP="005E4A39">
            <w:pPr>
              <w:pStyle w:val="ListParagraph"/>
              <w:numPr>
                <w:ilvl w:val="0"/>
                <w:numId w:val="3"/>
              </w:numPr>
              <w:rPr>
                <w:color w:val="auto"/>
                <w:szCs w:val="20"/>
              </w:rPr>
            </w:pPr>
            <w:r w:rsidRPr="00F4757D">
              <w:rPr>
                <w:color w:val="auto"/>
                <w:szCs w:val="20"/>
              </w:rPr>
              <w:t>Gather pre-post data for consultation services using a coding system for anonymity</w:t>
            </w:r>
          </w:p>
          <w:p w14:paraId="743AD25D" w14:textId="77777777" w:rsidR="005E4A39" w:rsidRPr="00F4757D" w:rsidRDefault="005E4A39" w:rsidP="005E4A39">
            <w:pPr>
              <w:pStyle w:val="ListParagraph"/>
              <w:numPr>
                <w:ilvl w:val="0"/>
                <w:numId w:val="3"/>
              </w:numPr>
              <w:rPr>
                <w:color w:val="auto"/>
                <w:szCs w:val="20"/>
              </w:rPr>
            </w:pPr>
            <w:r w:rsidRPr="00F4757D">
              <w:rPr>
                <w:color w:val="auto"/>
                <w:szCs w:val="20"/>
              </w:rPr>
              <w:t>Ask the faculty member to provide measures indicating a need for consultation &amp; use it for pre-post measures</w:t>
            </w:r>
          </w:p>
          <w:p w14:paraId="0FA52097" w14:textId="77777777" w:rsidR="005E4A39" w:rsidRPr="00F4757D" w:rsidRDefault="005E4A39" w:rsidP="005E4A39">
            <w:pPr>
              <w:pStyle w:val="ListParagraph"/>
              <w:numPr>
                <w:ilvl w:val="0"/>
                <w:numId w:val="3"/>
              </w:numPr>
              <w:rPr>
                <w:color w:val="auto"/>
                <w:szCs w:val="20"/>
              </w:rPr>
            </w:pPr>
            <w:r w:rsidRPr="00F4757D">
              <w:rPr>
                <w:color w:val="auto"/>
                <w:szCs w:val="20"/>
              </w:rPr>
              <w:t>Data mine select items on student ratings</w:t>
            </w:r>
          </w:p>
          <w:p w14:paraId="4CDFFC6C" w14:textId="77777777" w:rsidR="005E4A39" w:rsidRPr="00F4757D" w:rsidRDefault="005E4A39" w:rsidP="005E4A39">
            <w:pPr>
              <w:pStyle w:val="ListParagraph"/>
              <w:numPr>
                <w:ilvl w:val="0"/>
                <w:numId w:val="3"/>
              </w:numPr>
              <w:rPr>
                <w:color w:val="auto"/>
                <w:szCs w:val="20"/>
              </w:rPr>
            </w:pPr>
            <w:r w:rsidRPr="00F4757D">
              <w:rPr>
                <w:color w:val="auto"/>
                <w:szCs w:val="20"/>
              </w:rPr>
              <w:t xml:space="preserve"> Set up blogs for faculty to record critical incident analyses or other reflective writing</w:t>
            </w:r>
          </w:p>
          <w:p w14:paraId="47E3A495" w14:textId="77777777" w:rsidR="005E4A39" w:rsidRPr="00F4757D" w:rsidRDefault="005E4A39" w:rsidP="005E4A39">
            <w:pPr>
              <w:pStyle w:val="ListParagraph"/>
              <w:numPr>
                <w:ilvl w:val="0"/>
                <w:numId w:val="3"/>
              </w:numPr>
              <w:rPr>
                <w:color w:val="auto"/>
                <w:szCs w:val="20"/>
              </w:rPr>
            </w:pPr>
            <w:r w:rsidRPr="00F4757D">
              <w:rPr>
                <w:color w:val="auto"/>
                <w:szCs w:val="20"/>
              </w:rPr>
              <w:t xml:space="preserve"> Set up e-portfolios for faculty projects receiving </w:t>
            </w:r>
            <w:r w:rsidRPr="00F4757D">
              <w:rPr>
                <w:color w:val="auto"/>
                <w:szCs w:val="20"/>
              </w:rPr>
              <w:lastRenderedPageBreak/>
              <w:t>funding</w:t>
            </w:r>
          </w:p>
          <w:p w14:paraId="032DD0CF" w14:textId="77777777" w:rsidR="005E4A39" w:rsidRPr="00F4757D" w:rsidRDefault="005E4A39" w:rsidP="005E4A39">
            <w:pPr>
              <w:pStyle w:val="ListParagraph"/>
              <w:numPr>
                <w:ilvl w:val="0"/>
                <w:numId w:val="3"/>
              </w:numPr>
              <w:rPr>
                <w:color w:val="auto"/>
                <w:szCs w:val="20"/>
              </w:rPr>
            </w:pPr>
            <w:r w:rsidRPr="00F4757D">
              <w:rPr>
                <w:color w:val="auto"/>
                <w:szCs w:val="20"/>
              </w:rPr>
              <w:t>Combine survey efforts with other institutional surveys to reduce survey fatigue</w:t>
            </w:r>
          </w:p>
          <w:p w14:paraId="0FB03F2A" w14:textId="77777777" w:rsidR="005E4A39" w:rsidRPr="00F4757D" w:rsidRDefault="005E4A39" w:rsidP="005E4A39">
            <w:pPr>
              <w:pStyle w:val="ListParagraph"/>
              <w:numPr>
                <w:ilvl w:val="0"/>
                <w:numId w:val="3"/>
              </w:numPr>
              <w:rPr>
                <w:color w:val="auto"/>
                <w:szCs w:val="20"/>
              </w:rPr>
            </w:pPr>
            <w:r w:rsidRPr="00F4757D">
              <w:rPr>
                <w:color w:val="auto"/>
                <w:szCs w:val="20"/>
              </w:rPr>
              <w:t>Use experimental designs for only high impact or high cost programs</w:t>
            </w:r>
          </w:p>
          <w:p w14:paraId="7773D6F1" w14:textId="77777777" w:rsidR="005E4A39" w:rsidRPr="00F4757D" w:rsidRDefault="005E4A39" w:rsidP="005E4A39">
            <w:pPr>
              <w:pStyle w:val="ListParagraph"/>
              <w:ind w:left="144"/>
              <w:rPr>
                <w:color w:val="auto"/>
                <w:szCs w:val="20"/>
              </w:rPr>
            </w:pPr>
          </w:p>
        </w:tc>
      </w:tr>
      <w:tr w:rsidR="005E4A39" w:rsidRPr="00F4757D" w14:paraId="5AEC2426" w14:textId="77777777">
        <w:trPr>
          <w:trHeight w:val="280"/>
        </w:trPr>
        <w:tc>
          <w:tcPr>
            <w:tcW w:w="2144" w:type="dxa"/>
          </w:tcPr>
          <w:p w14:paraId="40937D9A" w14:textId="77777777" w:rsidR="005E4A39" w:rsidRPr="00F4757D" w:rsidRDefault="005E4A39" w:rsidP="005E4A39">
            <w:pPr>
              <w:rPr>
                <w:b/>
                <w:color w:val="auto"/>
                <w:szCs w:val="20"/>
              </w:rPr>
            </w:pPr>
            <w:r w:rsidRPr="00F4757D">
              <w:rPr>
                <w:b/>
                <w:color w:val="auto"/>
                <w:szCs w:val="20"/>
              </w:rPr>
              <w:lastRenderedPageBreak/>
              <w:t>Level V: Impact on Student Learning Outcomes</w:t>
            </w:r>
          </w:p>
          <w:p w14:paraId="75464360" w14:textId="77777777" w:rsidR="005E4A39" w:rsidRPr="00F4757D" w:rsidRDefault="005E4A39" w:rsidP="005E4A39">
            <w:pPr>
              <w:rPr>
                <w:b/>
                <w:color w:val="auto"/>
                <w:szCs w:val="20"/>
              </w:rPr>
            </w:pPr>
          </w:p>
          <w:p w14:paraId="2393B030" w14:textId="77777777" w:rsidR="005E4A39" w:rsidRPr="00F4757D" w:rsidRDefault="005E4A39" w:rsidP="005E4A39">
            <w:pPr>
              <w:rPr>
                <w:color w:val="auto"/>
                <w:szCs w:val="20"/>
              </w:rPr>
            </w:pPr>
            <w:r w:rsidRPr="00F4757D">
              <w:rPr>
                <w:color w:val="auto"/>
                <w:szCs w:val="20"/>
              </w:rPr>
              <w:t>(Did the student learning outcomes change as a result of the program?)</w:t>
            </w:r>
          </w:p>
          <w:p w14:paraId="73DAF415" w14:textId="77777777" w:rsidR="005E4A39" w:rsidRPr="00F4757D" w:rsidRDefault="005E4A39" w:rsidP="005E4A39">
            <w:pPr>
              <w:rPr>
                <w:color w:val="auto"/>
                <w:szCs w:val="20"/>
              </w:rPr>
            </w:pPr>
          </w:p>
        </w:tc>
        <w:tc>
          <w:tcPr>
            <w:tcW w:w="3724" w:type="dxa"/>
          </w:tcPr>
          <w:p w14:paraId="31D2B0E2" w14:textId="77777777" w:rsidR="005E4A39" w:rsidRPr="00F4757D" w:rsidRDefault="005E4A39" w:rsidP="005E4A39">
            <w:pPr>
              <w:pStyle w:val="ListParagraph"/>
              <w:numPr>
                <w:ilvl w:val="0"/>
                <w:numId w:val="3"/>
              </w:numPr>
              <w:rPr>
                <w:color w:val="auto"/>
                <w:szCs w:val="20"/>
              </w:rPr>
            </w:pPr>
            <w:r w:rsidRPr="00F4757D">
              <w:rPr>
                <w:color w:val="auto"/>
                <w:szCs w:val="20"/>
              </w:rPr>
              <w:t xml:space="preserve"> Require grant reports to include changes in student learning </w:t>
            </w:r>
          </w:p>
          <w:p w14:paraId="7AD88D43" w14:textId="77777777" w:rsidR="005E4A39" w:rsidRPr="00F4757D" w:rsidRDefault="005E4A39" w:rsidP="005E4A39">
            <w:pPr>
              <w:pStyle w:val="ListParagraph"/>
              <w:numPr>
                <w:ilvl w:val="0"/>
                <w:numId w:val="3"/>
              </w:numPr>
              <w:rPr>
                <w:color w:val="auto"/>
                <w:szCs w:val="20"/>
              </w:rPr>
            </w:pPr>
            <w:r w:rsidRPr="00F4757D">
              <w:rPr>
                <w:color w:val="auto"/>
                <w:szCs w:val="20"/>
              </w:rPr>
              <w:t xml:space="preserve"> Require a publication or presentation reporting changes in student learning for funded projects</w:t>
            </w:r>
          </w:p>
          <w:p w14:paraId="60B04843" w14:textId="77777777" w:rsidR="005E4A39" w:rsidRPr="00F4757D" w:rsidRDefault="005E4A39" w:rsidP="005E4A39">
            <w:pPr>
              <w:pStyle w:val="ListParagraph"/>
              <w:numPr>
                <w:ilvl w:val="0"/>
                <w:numId w:val="3"/>
              </w:numPr>
              <w:rPr>
                <w:color w:val="auto"/>
                <w:szCs w:val="20"/>
              </w:rPr>
            </w:pPr>
            <w:r w:rsidRPr="00F4757D">
              <w:rPr>
                <w:color w:val="auto"/>
                <w:szCs w:val="20"/>
              </w:rPr>
              <w:t>Solicit self-reports of changes in student learning through surveys, emails, interviews, or focus groups</w:t>
            </w:r>
          </w:p>
          <w:p w14:paraId="65D1152B" w14:textId="77777777" w:rsidR="005E4A39" w:rsidRPr="00F4757D" w:rsidRDefault="005E4A39" w:rsidP="005E4A39">
            <w:pPr>
              <w:pStyle w:val="ListParagraph"/>
              <w:numPr>
                <w:ilvl w:val="0"/>
                <w:numId w:val="3"/>
              </w:numPr>
              <w:rPr>
                <w:color w:val="auto"/>
                <w:szCs w:val="20"/>
              </w:rPr>
            </w:pPr>
            <w:r w:rsidRPr="00F4757D">
              <w:rPr>
                <w:color w:val="auto"/>
                <w:szCs w:val="20"/>
              </w:rPr>
              <w:t>Student surveys or in-class feedback</w:t>
            </w:r>
          </w:p>
          <w:p w14:paraId="212602DE" w14:textId="77777777" w:rsidR="005E4A39" w:rsidRPr="00F4757D" w:rsidRDefault="005E4A39" w:rsidP="005E4A39">
            <w:pPr>
              <w:pStyle w:val="ListParagraph"/>
              <w:numPr>
                <w:ilvl w:val="0"/>
                <w:numId w:val="3"/>
              </w:numPr>
              <w:rPr>
                <w:color w:val="auto"/>
                <w:szCs w:val="20"/>
              </w:rPr>
            </w:pPr>
            <w:r w:rsidRPr="00F4757D">
              <w:rPr>
                <w:color w:val="auto"/>
                <w:szCs w:val="20"/>
              </w:rPr>
              <w:t xml:space="preserve">Pre-post measures of student performance </w:t>
            </w:r>
          </w:p>
          <w:p w14:paraId="4A48B5DF" w14:textId="77777777" w:rsidR="00E65913" w:rsidRPr="00F4757D" w:rsidRDefault="005E4A39" w:rsidP="005E4A39">
            <w:pPr>
              <w:pStyle w:val="ListParagraph"/>
              <w:numPr>
                <w:ilvl w:val="0"/>
                <w:numId w:val="3"/>
              </w:numPr>
              <w:rPr>
                <w:color w:val="auto"/>
                <w:szCs w:val="20"/>
              </w:rPr>
            </w:pPr>
            <w:r w:rsidRPr="00F4757D">
              <w:rPr>
                <w:color w:val="auto"/>
                <w:szCs w:val="20"/>
              </w:rPr>
              <w:t xml:space="preserve">Pre-post measures of student progression </w:t>
            </w:r>
          </w:p>
          <w:p w14:paraId="627600D4" w14:textId="77777777" w:rsidR="005E4A39" w:rsidRPr="00F4757D" w:rsidRDefault="00E65913" w:rsidP="00E65913">
            <w:pPr>
              <w:pStyle w:val="ListParagraph"/>
              <w:numPr>
                <w:ilvl w:val="0"/>
                <w:numId w:val="3"/>
              </w:numPr>
              <w:rPr>
                <w:color w:val="auto"/>
                <w:szCs w:val="20"/>
              </w:rPr>
            </w:pPr>
            <w:r w:rsidRPr="00F4757D">
              <w:rPr>
                <w:color w:val="auto"/>
                <w:szCs w:val="20"/>
              </w:rPr>
              <w:t xml:space="preserve"> Faculty reports of student changes via focus groups or surveys</w:t>
            </w:r>
          </w:p>
          <w:p w14:paraId="640AB688" w14:textId="77777777" w:rsidR="00705C65" w:rsidRPr="00F4757D" w:rsidRDefault="00E65913" w:rsidP="005E4A39">
            <w:pPr>
              <w:pStyle w:val="ListParagraph"/>
              <w:numPr>
                <w:ilvl w:val="0"/>
                <w:numId w:val="3"/>
              </w:numPr>
              <w:rPr>
                <w:color w:val="auto"/>
                <w:szCs w:val="20"/>
              </w:rPr>
            </w:pPr>
            <w:r w:rsidRPr="00F4757D">
              <w:rPr>
                <w:color w:val="auto"/>
                <w:szCs w:val="20"/>
              </w:rPr>
              <w:t>Quasi-</w:t>
            </w:r>
            <w:r w:rsidR="005E4A39" w:rsidRPr="00F4757D">
              <w:rPr>
                <w:color w:val="auto"/>
                <w:szCs w:val="20"/>
              </w:rPr>
              <w:t>Experimental studies</w:t>
            </w:r>
          </w:p>
          <w:p w14:paraId="0A09605E" w14:textId="77777777" w:rsidR="005E4A39" w:rsidRPr="00F4757D" w:rsidRDefault="00705C65" w:rsidP="005E4A39">
            <w:pPr>
              <w:pStyle w:val="ListParagraph"/>
              <w:numPr>
                <w:ilvl w:val="0"/>
                <w:numId w:val="3"/>
              </w:numPr>
              <w:rPr>
                <w:color w:val="auto"/>
                <w:szCs w:val="20"/>
              </w:rPr>
            </w:pPr>
            <w:r w:rsidRPr="00F4757D">
              <w:rPr>
                <w:color w:val="auto"/>
                <w:szCs w:val="20"/>
              </w:rPr>
              <w:t>Student engagement inventories (CCSSE, NSSE, FSSE)</w:t>
            </w:r>
          </w:p>
        </w:tc>
        <w:tc>
          <w:tcPr>
            <w:tcW w:w="4320" w:type="dxa"/>
          </w:tcPr>
          <w:p w14:paraId="24C2AB46" w14:textId="77777777" w:rsidR="005233F5" w:rsidRPr="00F4757D" w:rsidRDefault="005233F5" w:rsidP="005E4A39">
            <w:pPr>
              <w:pStyle w:val="ListParagraph"/>
              <w:numPr>
                <w:ilvl w:val="0"/>
                <w:numId w:val="3"/>
              </w:numPr>
              <w:rPr>
                <w:color w:val="auto"/>
                <w:szCs w:val="20"/>
              </w:rPr>
            </w:pPr>
            <w:r w:rsidRPr="00F4757D">
              <w:rPr>
                <w:color w:val="auto"/>
                <w:szCs w:val="20"/>
              </w:rPr>
              <w:t xml:space="preserve"> Probe</w:t>
            </w:r>
            <w:r w:rsidR="009B4DB8" w:rsidRPr="00F4757D">
              <w:rPr>
                <w:color w:val="auto"/>
                <w:szCs w:val="20"/>
              </w:rPr>
              <w:t xml:space="preserve"> for types of changes (e.g. What was the result? What remained the same? How significant was the change? What are the noticeable differences? What difference did it make in the end?</w:t>
            </w:r>
          </w:p>
          <w:p w14:paraId="5B316DF3" w14:textId="77777777" w:rsidR="005233F5" w:rsidRPr="00F4757D" w:rsidRDefault="005233F5" w:rsidP="005E4A39">
            <w:pPr>
              <w:pStyle w:val="ListParagraph"/>
              <w:numPr>
                <w:ilvl w:val="0"/>
                <w:numId w:val="3"/>
              </w:numPr>
              <w:rPr>
                <w:color w:val="auto"/>
                <w:szCs w:val="20"/>
              </w:rPr>
            </w:pPr>
            <w:r w:rsidRPr="00F4757D">
              <w:rPr>
                <w:color w:val="auto"/>
                <w:szCs w:val="20"/>
              </w:rPr>
              <w:t>Allow time for the change to occur</w:t>
            </w:r>
          </w:p>
          <w:p w14:paraId="1253F519" w14:textId="77777777" w:rsidR="005233F5" w:rsidRPr="00F4757D" w:rsidRDefault="005233F5" w:rsidP="005E4A39">
            <w:pPr>
              <w:pStyle w:val="ListParagraph"/>
              <w:numPr>
                <w:ilvl w:val="0"/>
                <w:numId w:val="3"/>
              </w:numPr>
              <w:rPr>
                <w:color w:val="auto"/>
                <w:szCs w:val="20"/>
              </w:rPr>
            </w:pPr>
            <w:r w:rsidRPr="00F4757D">
              <w:rPr>
                <w:color w:val="auto"/>
                <w:szCs w:val="20"/>
              </w:rPr>
              <w:t>Focus on tangible changes such as changes in student’s approaches to learning</w:t>
            </w:r>
            <w:r w:rsidR="00572DC7" w:rsidRPr="00F4757D">
              <w:rPr>
                <w:color w:val="auto"/>
                <w:szCs w:val="20"/>
              </w:rPr>
              <w:t>, motivation, confidence</w:t>
            </w:r>
          </w:p>
          <w:p w14:paraId="39EE7030" w14:textId="77777777" w:rsidR="005233F5" w:rsidRPr="00F4757D" w:rsidRDefault="005233F5" w:rsidP="005E4A39">
            <w:pPr>
              <w:pStyle w:val="ListParagraph"/>
              <w:numPr>
                <w:ilvl w:val="0"/>
                <w:numId w:val="3"/>
              </w:numPr>
              <w:rPr>
                <w:color w:val="auto"/>
                <w:szCs w:val="20"/>
              </w:rPr>
            </w:pPr>
            <w:r w:rsidRPr="00F4757D">
              <w:rPr>
                <w:color w:val="auto"/>
                <w:szCs w:val="20"/>
              </w:rPr>
              <w:t>Focus on the changes the intervention was designed to change</w:t>
            </w:r>
          </w:p>
          <w:p w14:paraId="0B52AC72" w14:textId="77777777" w:rsidR="005233F5" w:rsidRPr="00F4757D" w:rsidRDefault="005233F5" w:rsidP="005E4A39">
            <w:pPr>
              <w:pStyle w:val="ListParagraph"/>
              <w:numPr>
                <w:ilvl w:val="0"/>
                <w:numId w:val="3"/>
              </w:numPr>
              <w:rPr>
                <w:color w:val="auto"/>
                <w:szCs w:val="20"/>
              </w:rPr>
            </w:pPr>
            <w:r w:rsidRPr="00F4757D">
              <w:rPr>
                <w:color w:val="auto"/>
                <w:szCs w:val="20"/>
              </w:rPr>
              <w:t>Be satisfied with evidence opposed to verifiable proof</w:t>
            </w:r>
          </w:p>
          <w:p w14:paraId="7DAE3E11" w14:textId="77777777" w:rsidR="002164BA" w:rsidRPr="00F4757D" w:rsidRDefault="005233F5" w:rsidP="005E4A39">
            <w:pPr>
              <w:pStyle w:val="ListParagraph"/>
              <w:numPr>
                <w:ilvl w:val="0"/>
                <w:numId w:val="3"/>
              </w:numPr>
              <w:rPr>
                <w:color w:val="auto"/>
                <w:szCs w:val="20"/>
              </w:rPr>
            </w:pPr>
            <w:r w:rsidRPr="00F4757D">
              <w:rPr>
                <w:color w:val="auto"/>
                <w:szCs w:val="20"/>
              </w:rPr>
              <w:t>Use a control group if practical</w:t>
            </w:r>
          </w:p>
          <w:p w14:paraId="20901C45" w14:textId="77777777" w:rsidR="005E4A39" w:rsidRPr="00F4757D" w:rsidRDefault="002164BA" w:rsidP="005E4A39">
            <w:pPr>
              <w:pStyle w:val="ListParagraph"/>
              <w:numPr>
                <w:ilvl w:val="0"/>
                <w:numId w:val="3"/>
              </w:numPr>
              <w:rPr>
                <w:color w:val="auto"/>
                <w:szCs w:val="20"/>
              </w:rPr>
            </w:pPr>
            <w:r w:rsidRPr="00F4757D">
              <w:rPr>
                <w:color w:val="auto"/>
                <w:szCs w:val="20"/>
              </w:rPr>
              <w:t>Gather data again at a later date, if possible</w:t>
            </w:r>
          </w:p>
        </w:tc>
        <w:tc>
          <w:tcPr>
            <w:tcW w:w="4680" w:type="dxa"/>
          </w:tcPr>
          <w:p w14:paraId="539953EA" w14:textId="77777777" w:rsidR="005E4A39" w:rsidRPr="00F4757D" w:rsidRDefault="005E4A39" w:rsidP="005E4A39">
            <w:pPr>
              <w:pStyle w:val="ListParagraph"/>
              <w:numPr>
                <w:ilvl w:val="0"/>
                <w:numId w:val="3"/>
              </w:numPr>
              <w:rPr>
                <w:color w:val="auto"/>
                <w:szCs w:val="20"/>
              </w:rPr>
            </w:pPr>
            <w:r w:rsidRPr="00F4757D">
              <w:rPr>
                <w:color w:val="auto"/>
                <w:szCs w:val="20"/>
              </w:rPr>
              <w:t>Combine behavior change and student learning outcome inquiries into one online survey</w:t>
            </w:r>
          </w:p>
          <w:p w14:paraId="3C351179" w14:textId="77777777" w:rsidR="005E4A39" w:rsidRPr="00F4757D" w:rsidRDefault="005E4A39" w:rsidP="005E4A39">
            <w:pPr>
              <w:pStyle w:val="ListParagraph"/>
              <w:numPr>
                <w:ilvl w:val="0"/>
                <w:numId w:val="3"/>
              </w:numPr>
              <w:rPr>
                <w:color w:val="auto"/>
                <w:szCs w:val="20"/>
              </w:rPr>
            </w:pPr>
            <w:r w:rsidRPr="00F4757D">
              <w:rPr>
                <w:color w:val="auto"/>
                <w:szCs w:val="20"/>
              </w:rPr>
              <w:t>Same as Level IV strategies</w:t>
            </w:r>
          </w:p>
        </w:tc>
      </w:tr>
      <w:tr w:rsidR="005E4A39" w:rsidRPr="00F4757D" w14:paraId="7D51E81A" w14:textId="77777777">
        <w:trPr>
          <w:trHeight w:val="280"/>
        </w:trPr>
        <w:tc>
          <w:tcPr>
            <w:tcW w:w="2144" w:type="dxa"/>
          </w:tcPr>
          <w:p w14:paraId="3033B3CD" w14:textId="77777777" w:rsidR="005E4A39" w:rsidRPr="00F4757D" w:rsidRDefault="005E4A39" w:rsidP="005E4A39">
            <w:pPr>
              <w:rPr>
                <w:color w:val="auto"/>
                <w:szCs w:val="20"/>
              </w:rPr>
            </w:pPr>
            <w:r w:rsidRPr="00F4757D">
              <w:rPr>
                <w:b/>
                <w:color w:val="auto"/>
                <w:szCs w:val="20"/>
              </w:rPr>
              <w:t>Level VI: Impact on the Institution</w:t>
            </w:r>
          </w:p>
          <w:p w14:paraId="4A858BD3" w14:textId="77777777" w:rsidR="005E4A39" w:rsidRPr="00F4757D" w:rsidRDefault="005E4A39" w:rsidP="005E4A39">
            <w:pPr>
              <w:rPr>
                <w:color w:val="auto"/>
                <w:szCs w:val="20"/>
              </w:rPr>
            </w:pPr>
          </w:p>
          <w:p w14:paraId="0051FB04" w14:textId="77777777" w:rsidR="005E4A39" w:rsidRPr="00F4757D" w:rsidRDefault="005E4A39" w:rsidP="005E4A39">
            <w:pPr>
              <w:rPr>
                <w:color w:val="auto"/>
                <w:szCs w:val="20"/>
              </w:rPr>
            </w:pPr>
            <w:r w:rsidRPr="00F4757D">
              <w:rPr>
                <w:color w:val="auto"/>
                <w:szCs w:val="20"/>
              </w:rPr>
              <w:t>(Was there an institutional change as a result of the program?)</w:t>
            </w:r>
          </w:p>
        </w:tc>
        <w:tc>
          <w:tcPr>
            <w:tcW w:w="3724" w:type="dxa"/>
          </w:tcPr>
          <w:p w14:paraId="6417885D" w14:textId="77777777" w:rsidR="005E4A39" w:rsidRPr="00F4757D" w:rsidRDefault="005E4A39" w:rsidP="005E4A39">
            <w:pPr>
              <w:pStyle w:val="ListParagraph"/>
              <w:numPr>
                <w:ilvl w:val="0"/>
                <w:numId w:val="3"/>
              </w:numPr>
              <w:tabs>
                <w:tab w:val="left" w:pos="5670"/>
              </w:tabs>
              <w:rPr>
                <w:color w:val="auto"/>
                <w:szCs w:val="20"/>
              </w:rPr>
            </w:pPr>
            <w:r w:rsidRPr="00F4757D">
              <w:rPr>
                <w:color w:val="auto"/>
                <w:szCs w:val="20"/>
              </w:rPr>
              <w:t>Pre-post measures of attrition, retention, or graduation rates</w:t>
            </w:r>
          </w:p>
          <w:p w14:paraId="75D755AA" w14:textId="54FEB42F" w:rsidR="005E4A39" w:rsidRPr="00F4757D" w:rsidRDefault="00F6658E" w:rsidP="005E4A39">
            <w:pPr>
              <w:pStyle w:val="ListParagraph"/>
              <w:numPr>
                <w:ilvl w:val="0"/>
                <w:numId w:val="3"/>
              </w:numPr>
              <w:rPr>
                <w:color w:val="auto"/>
                <w:szCs w:val="20"/>
              </w:rPr>
            </w:pPr>
            <w:r>
              <w:rPr>
                <w:color w:val="auto"/>
                <w:szCs w:val="20"/>
              </w:rPr>
              <w:t>Quasi-e</w:t>
            </w:r>
            <w:r w:rsidR="005E4A39" w:rsidRPr="00F4757D">
              <w:rPr>
                <w:color w:val="auto"/>
                <w:szCs w:val="20"/>
              </w:rPr>
              <w:t>xperimental studies</w:t>
            </w:r>
          </w:p>
          <w:p w14:paraId="60FE48FA" w14:textId="77777777" w:rsidR="002164BA" w:rsidRPr="00F4757D" w:rsidRDefault="002164BA" w:rsidP="005E4A39">
            <w:pPr>
              <w:pStyle w:val="ListParagraph"/>
              <w:numPr>
                <w:ilvl w:val="0"/>
                <w:numId w:val="3"/>
              </w:numPr>
              <w:rPr>
                <w:color w:val="auto"/>
                <w:szCs w:val="20"/>
              </w:rPr>
            </w:pPr>
            <w:r w:rsidRPr="00F4757D">
              <w:rPr>
                <w:color w:val="auto"/>
                <w:szCs w:val="20"/>
              </w:rPr>
              <w:t>Data mine Student Survey of Engagement inventories</w:t>
            </w:r>
          </w:p>
          <w:p w14:paraId="16428028" w14:textId="77777777" w:rsidR="005E4A39" w:rsidRPr="00F4757D" w:rsidRDefault="002164BA" w:rsidP="005E4A39">
            <w:pPr>
              <w:pStyle w:val="ListParagraph"/>
              <w:numPr>
                <w:ilvl w:val="0"/>
                <w:numId w:val="3"/>
              </w:numPr>
              <w:rPr>
                <w:color w:val="auto"/>
                <w:szCs w:val="20"/>
              </w:rPr>
            </w:pPr>
            <w:r w:rsidRPr="00F4757D">
              <w:rPr>
                <w:color w:val="auto"/>
                <w:szCs w:val="20"/>
              </w:rPr>
              <w:t xml:space="preserve"> Use Level 1-V aggregate data to show institutional impact</w:t>
            </w:r>
          </w:p>
        </w:tc>
        <w:tc>
          <w:tcPr>
            <w:tcW w:w="4320" w:type="dxa"/>
          </w:tcPr>
          <w:p w14:paraId="103B3023" w14:textId="77777777" w:rsidR="005E4A39" w:rsidRDefault="002164BA" w:rsidP="005E4A39">
            <w:pPr>
              <w:pStyle w:val="ListParagraph"/>
              <w:numPr>
                <w:ilvl w:val="0"/>
                <w:numId w:val="3"/>
              </w:numPr>
              <w:rPr>
                <w:color w:val="auto"/>
                <w:szCs w:val="20"/>
              </w:rPr>
            </w:pPr>
            <w:r w:rsidRPr="00F4757D">
              <w:rPr>
                <w:color w:val="auto"/>
                <w:szCs w:val="20"/>
              </w:rPr>
              <w:t xml:space="preserve"> </w:t>
            </w:r>
            <w:r w:rsidR="00F4757D">
              <w:rPr>
                <w:color w:val="auto"/>
                <w:szCs w:val="20"/>
              </w:rPr>
              <w:t>Keep in mind any changes due to faculty development work makes an institutional impact to some degree</w:t>
            </w:r>
          </w:p>
          <w:p w14:paraId="49B26BA2" w14:textId="77777777" w:rsidR="00F4757D" w:rsidRPr="00F4757D" w:rsidRDefault="00F4757D" w:rsidP="005E4A39">
            <w:pPr>
              <w:pStyle w:val="ListParagraph"/>
              <w:numPr>
                <w:ilvl w:val="0"/>
                <w:numId w:val="3"/>
              </w:numPr>
              <w:rPr>
                <w:color w:val="auto"/>
                <w:szCs w:val="20"/>
              </w:rPr>
            </w:pPr>
            <w:r>
              <w:rPr>
                <w:color w:val="auto"/>
                <w:szCs w:val="20"/>
              </w:rPr>
              <w:t>Tie program evaluation to the institutional strategic plan</w:t>
            </w:r>
          </w:p>
        </w:tc>
        <w:tc>
          <w:tcPr>
            <w:tcW w:w="4680" w:type="dxa"/>
          </w:tcPr>
          <w:p w14:paraId="5CD7F32D" w14:textId="77777777" w:rsidR="005E4A39" w:rsidRPr="00F4757D" w:rsidRDefault="005E4A39" w:rsidP="005E4A39">
            <w:pPr>
              <w:pStyle w:val="ListParagraph"/>
              <w:numPr>
                <w:ilvl w:val="0"/>
                <w:numId w:val="3"/>
              </w:numPr>
              <w:rPr>
                <w:color w:val="auto"/>
                <w:szCs w:val="20"/>
              </w:rPr>
            </w:pPr>
            <w:r w:rsidRPr="00F4757D">
              <w:rPr>
                <w:color w:val="auto"/>
                <w:szCs w:val="20"/>
              </w:rPr>
              <w:t>Work with the Office of Assessment</w:t>
            </w:r>
          </w:p>
          <w:p w14:paraId="6398F091" w14:textId="52E7F474" w:rsidR="005E4A39" w:rsidRPr="00F4757D" w:rsidRDefault="005E4A39" w:rsidP="005E4A39">
            <w:pPr>
              <w:pStyle w:val="ListParagraph"/>
              <w:numPr>
                <w:ilvl w:val="0"/>
                <w:numId w:val="3"/>
              </w:numPr>
              <w:rPr>
                <w:color w:val="auto"/>
                <w:szCs w:val="20"/>
              </w:rPr>
            </w:pPr>
            <w:r w:rsidRPr="00F4757D">
              <w:rPr>
                <w:color w:val="auto"/>
                <w:szCs w:val="20"/>
              </w:rPr>
              <w:t xml:space="preserve">Use </w:t>
            </w:r>
            <w:r w:rsidR="00F6658E">
              <w:rPr>
                <w:color w:val="auto"/>
                <w:szCs w:val="20"/>
              </w:rPr>
              <w:t>quasi-</w:t>
            </w:r>
            <w:r w:rsidRPr="00F4757D">
              <w:rPr>
                <w:color w:val="auto"/>
                <w:szCs w:val="20"/>
              </w:rPr>
              <w:t>experimental designs for only high impact or high cost programs</w:t>
            </w:r>
          </w:p>
        </w:tc>
      </w:tr>
    </w:tbl>
    <w:p w14:paraId="4A423032" w14:textId="77777777" w:rsidR="009C0DF7" w:rsidRDefault="009C0DF7"/>
    <w:sectPr w:rsidR="009C0DF7" w:rsidSect="005E4A39">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656"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2B9BF" w14:textId="77777777" w:rsidR="00F4757D" w:rsidRDefault="00F4757D" w:rsidP="00F4757D">
      <w:pPr>
        <w:spacing w:after="0"/>
      </w:pPr>
      <w:r>
        <w:separator/>
      </w:r>
    </w:p>
  </w:endnote>
  <w:endnote w:type="continuationSeparator" w:id="0">
    <w:p w14:paraId="3CEA2DC4" w14:textId="77777777" w:rsidR="00F4757D" w:rsidRDefault="00F4757D" w:rsidP="00F47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9E819D57CCC1834EB0260DE0473EA404"/>
      </w:placeholder>
      <w:dataBinding w:prefixMappings="xmlns:ns0='http://schemas.openxmlformats.org/package/2006/metadata/core-properties' xmlns:ns1='http://purl.org/dc/elements/1.1/'" w:xpath="/ns0:coreProperties[1]/ns1:title[1]" w:storeItemID="{6C3C8BC8-F283-45AE-878A-BAB7291924A1}"/>
      <w:text/>
    </w:sdtPr>
    <w:sdtEndPr/>
    <w:sdtContent>
      <w:p w14:paraId="081F7F9A" w14:textId="77777777" w:rsidR="00F4757D" w:rsidRPr="00E8024A" w:rsidRDefault="00F4757D" w:rsidP="00E8024A">
        <w:pPr>
          <w:pStyle w:val="Header"/>
          <w:pBdr>
            <w:between w:val="single" w:sz="4" w:space="1" w:color="4F81BD" w:themeColor="accent1"/>
          </w:pBdr>
          <w:spacing w:line="276" w:lineRule="auto"/>
          <w:jc w:val="center"/>
          <w:rPr>
            <w:rFonts w:ascii="Cambria" w:hAnsi="Cambria"/>
          </w:rPr>
        </w:pPr>
        <w:r>
          <w:rPr>
            <w:rFonts w:ascii="Cambria" w:hAnsi="Cambria"/>
          </w:rPr>
          <w:t xml:space="preserve">How to Evaluate Faculty Development </w:t>
        </w:r>
      </w:p>
    </w:sdtContent>
  </w:sdt>
  <w:sdt>
    <w:sdtPr>
      <w:rPr>
        <w:rFonts w:ascii="Cambria" w:hAnsi="Cambria"/>
      </w:rPr>
      <w:alias w:val="Date"/>
      <w:id w:val="179466070"/>
      <w:placeholder>
        <w:docPart w:val="9E185F2140B14A40A4273B100BC83F6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B6EF4E9" w14:textId="488D7350" w:rsidR="00F4757D" w:rsidRPr="00E8024A" w:rsidRDefault="00C005DC" w:rsidP="00E8024A">
        <w:pPr>
          <w:pStyle w:val="Header"/>
          <w:pBdr>
            <w:between w:val="single" w:sz="4" w:space="1" w:color="4F81BD" w:themeColor="accent1"/>
          </w:pBdr>
          <w:spacing w:line="276" w:lineRule="auto"/>
          <w:jc w:val="center"/>
          <w:rPr>
            <w:rFonts w:ascii="Cambria" w:hAnsi="Cambria"/>
          </w:rPr>
        </w:pPr>
        <w:r>
          <w:rPr>
            <w:rFonts w:ascii="Cambria" w:hAnsi="Cambria"/>
          </w:rPr>
          <w:t>© 2014 Susan Hines, Saint Mary University of MN</w:t>
        </w:r>
      </w:p>
    </w:sdtContent>
  </w:sdt>
  <w:p w14:paraId="2AB670CD" w14:textId="77777777" w:rsidR="00F4757D" w:rsidRDefault="00F475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C0C19" w14:textId="77777777" w:rsidR="00F4757D" w:rsidRPr="00F4757D" w:rsidRDefault="00C005DC" w:rsidP="00E8024A">
    <w:pPr>
      <w:pStyle w:val="Header"/>
      <w:pBdr>
        <w:between w:val="single" w:sz="4" w:space="1" w:color="4F81BD" w:themeColor="accent1"/>
      </w:pBdr>
      <w:spacing w:line="276" w:lineRule="auto"/>
      <w:jc w:val="center"/>
      <w:rPr>
        <w:rFonts w:ascii="Cambria" w:hAnsi="Cambria"/>
        <w:i/>
      </w:rPr>
    </w:pPr>
    <w:sdt>
      <w:sdtPr>
        <w:rPr>
          <w:rFonts w:ascii="Cambria" w:hAnsi="Cambria"/>
          <w:i/>
        </w:rPr>
        <w:alias w:val="Title"/>
        <w:id w:val="-1974747130"/>
        <w:dataBinding w:prefixMappings="xmlns:ns0='http://schemas.openxmlformats.org/package/2006/metadata/core-properties' xmlns:ns1='http://purl.org/dc/elements/1.1/'" w:xpath="/ns0:coreProperties[1]/ns1:title[1]" w:storeItemID="{6C3C8BC8-F283-45AE-878A-BAB7291924A1}"/>
        <w:text/>
      </w:sdtPr>
      <w:sdtEndPr/>
      <w:sdtContent>
        <w:r w:rsidR="00F4757D" w:rsidRPr="00F4757D">
          <w:rPr>
            <w:rFonts w:ascii="Cambria" w:hAnsi="Cambria"/>
            <w:i/>
          </w:rPr>
          <w:t xml:space="preserve">How to Evaluate Faculty Development </w:t>
        </w:r>
      </w:sdtContent>
    </w:sdt>
  </w:p>
  <w:sdt>
    <w:sdtPr>
      <w:rPr>
        <w:rFonts w:ascii="Cambria" w:hAnsi="Cambria"/>
      </w:rPr>
      <w:alias w:val="Date"/>
      <w:id w:val="12983945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9A8EC88" w14:textId="78C346D2" w:rsidR="00F4757D" w:rsidRPr="00E8024A" w:rsidRDefault="00C005DC" w:rsidP="00E8024A">
        <w:pPr>
          <w:pStyle w:val="Header"/>
          <w:pBdr>
            <w:between w:val="single" w:sz="4" w:space="1" w:color="4F81BD" w:themeColor="accent1"/>
          </w:pBdr>
          <w:spacing w:line="276" w:lineRule="auto"/>
          <w:jc w:val="center"/>
          <w:rPr>
            <w:rFonts w:ascii="Cambria" w:hAnsi="Cambria"/>
          </w:rPr>
        </w:pPr>
        <w:r>
          <w:rPr>
            <w:rFonts w:ascii="Cambria" w:hAnsi="Cambria"/>
          </w:rPr>
          <w:t xml:space="preserve">© 2014 Susan Hines, </w:t>
        </w:r>
        <w:r w:rsidR="00F4757D">
          <w:rPr>
            <w:rFonts w:ascii="Cambria" w:hAnsi="Cambria"/>
          </w:rPr>
          <w:t>Saint Mary University of MN</w:t>
        </w:r>
      </w:p>
    </w:sdtContent>
  </w:sdt>
  <w:p w14:paraId="3086E1E4" w14:textId="77777777" w:rsidR="00F4757D" w:rsidRDefault="00F475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3DC41" w14:textId="77777777" w:rsidR="00C005DC" w:rsidRDefault="00C005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FC6A7" w14:textId="77777777" w:rsidR="00F4757D" w:rsidRDefault="00F4757D" w:rsidP="00F4757D">
      <w:pPr>
        <w:spacing w:after="0"/>
      </w:pPr>
      <w:r>
        <w:separator/>
      </w:r>
    </w:p>
  </w:footnote>
  <w:footnote w:type="continuationSeparator" w:id="0">
    <w:p w14:paraId="435CE0A1" w14:textId="77777777" w:rsidR="00F4757D" w:rsidRDefault="00F4757D" w:rsidP="00F4757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D860" w14:textId="77777777" w:rsidR="00C005DC" w:rsidRDefault="00C005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29CD" w14:textId="77777777" w:rsidR="00C005DC" w:rsidRDefault="00C005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C2AD7" w14:textId="77777777" w:rsidR="00C005DC" w:rsidRDefault="00C005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726"/>
    <w:multiLevelType w:val="hybridMultilevel"/>
    <w:tmpl w:val="80A008E2"/>
    <w:lvl w:ilvl="0" w:tplc="046CF9D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27BD1"/>
    <w:multiLevelType w:val="hybridMultilevel"/>
    <w:tmpl w:val="CAAE20B0"/>
    <w:lvl w:ilvl="0" w:tplc="046CF9D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9C4C4E"/>
    <w:multiLevelType w:val="hybridMultilevel"/>
    <w:tmpl w:val="BA8C3E9E"/>
    <w:lvl w:ilvl="0" w:tplc="046CF9D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F7"/>
    <w:rsid w:val="000A215C"/>
    <w:rsid w:val="00154935"/>
    <w:rsid w:val="00196309"/>
    <w:rsid w:val="002164BA"/>
    <w:rsid w:val="00302368"/>
    <w:rsid w:val="00362A47"/>
    <w:rsid w:val="003C020E"/>
    <w:rsid w:val="004608D1"/>
    <w:rsid w:val="004665BD"/>
    <w:rsid w:val="004B350E"/>
    <w:rsid w:val="0051376A"/>
    <w:rsid w:val="005233F5"/>
    <w:rsid w:val="00572DC7"/>
    <w:rsid w:val="005E4A39"/>
    <w:rsid w:val="00604A5F"/>
    <w:rsid w:val="00705C65"/>
    <w:rsid w:val="00707E94"/>
    <w:rsid w:val="00712BD9"/>
    <w:rsid w:val="00713915"/>
    <w:rsid w:val="00737B84"/>
    <w:rsid w:val="00803647"/>
    <w:rsid w:val="008D78CB"/>
    <w:rsid w:val="009B4DB8"/>
    <w:rsid w:val="009C0DF7"/>
    <w:rsid w:val="009D37C3"/>
    <w:rsid w:val="00B04462"/>
    <w:rsid w:val="00C005DC"/>
    <w:rsid w:val="00C96D5C"/>
    <w:rsid w:val="00D0563F"/>
    <w:rsid w:val="00E65913"/>
    <w:rsid w:val="00E86FD8"/>
    <w:rsid w:val="00F4757D"/>
    <w:rsid w:val="00F6658E"/>
    <w:rsid w:val="00FC5E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E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F7"/>
    <w:rPr>
      <w:rFonts w:ascii="Times New Roman" w:hAnsi="Times New Roman"/>
      <w:color w:val="008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C0DF7"/>
    <w:pPr>
      <w:ind w:left="720"/>
      <w:contextualSpacing/>
    </w:pPr>
  </w:style>
  <w:style w:type="table" w:styleId="TableGrid">
    <w:name w:val="Table Grid"/>
    <w:basedOn w:val="TableNormal"/>
    <w:rsid w:val="009C0DF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D78CB"/>
    <w:rPr>
      <w:color w:val="0000FF" w:themeColor="hyperlink"/>
      <w:u w:val="single"/>
    </w:rPr>
  </w:style>
  <w:style w:type="paragraph" w:styleId="Header">
    <w:name w:val="header"/>
    <w:basedOn w:val="Normal"/>
    <w:link w:val="HeaderChar"/>
    <w:uiPriority w:val="99"/>
    <w:unhideWhenUsed/>
    <w:rsid w:val="00F4757D"/>
    <w:pPr>
      <w:tabs>
        <w:tab w:val="center" w:pos="4320"/>
        <w:tab w:val="right" w:pos="8640"/>
      </w:tabs>
      <w:spacing w:after="0"/>
    </w:pPr>
  </w:style>
  <w:style w:type="character" w:customStyle="1" w:styleId="HeaderChar">
    <w:name w:val="Header Char"/>
    <w:basedOn w:val="DefaultParagraphFont"/>
    <w:link w:val="Header"/>
    <w:uiPriority w:val="99"/>
    <w:rsid w:val="00F4757D"/>
    <w:rPr>
      <w:rFonts w:ascii="Times New Roman" w:hAnsi="Times New Roman"/>
      <w:color w:val="008000"/>
      <w:sz w:val="20"/>
    </w:rPr>
  </w:style>
  <w:style w:type="paragraph" w:styleId="Footer">
    <w:name w:val="footer"/>
    <w:basedOn w:val="Normal"/>
    <w:link w:val="FooterChar"/>
    <w:uiPriority w:val="99"/>
    <w:unhideWhenUsed/>
    <w:rsid w:val="00F4757D"/>
    <w:pPr>
      <w:tabs>
        <w:tab w:val="center" w:pos="4320"/>
        <w:tab w:val="right" w:pos="8640"/>
      </w:tabs>
      <w:spacing w:after="0"/>
    </w:pPr>
  </w:style>
  <w:style w:type="character" w:customStyle="1" w:styleId="FooterChar">
    <w:name w:val="Footer Char"/>
    <w:basedOn w:val="DefaultParagraphFont"/>
    <w:link w:val="Footer"/>
    <w:uiPriority w:val="99"/>
    <w:rsid w:val="00F4757D"/>
    <w:rPr>
      <w:rFonts w:ascii="Times New Roman" w:hAnsi="Times New Roman"/>
      <w:color w:val="008000"/>
      <w:sz w:val="20"/>
    </w:rPr>
  </w:style>
  <w:style w:type="character" w:styleId="FollowedHyperlink">
    <w:name w:val="FollowedHyperlink"/>
    <w:basedOn w:val="DefaultParagraphFont"/>
    <w:uiPriority w:val="99"/>
    <w:semiHidden/>
    <w:unhideWhenUsed/>
    <w:rsid w:val="00F475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F7"/>
    <w:rPr>
      <w:rFonts w:ascii="Times New Roman" w:hAnsi="Times New Roman"/>
      <w:color w:val="008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C0DF7"/>
    <w:pPr>
      <w:ind w:left="720"/>
      <w:contextualSpacing/>
    </w:pPr>
  </w:style>
  <w:style w:type="table" w:styleId="TableGrid">
    <w:name w:val="Table Grid"/>
    <w:basedOn w:val="TableNormal"/>
    <w:rsid w:val="009C0DF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D78CB"/>
    <w:rPr>
      <w:color w:val="0000FF" w:themeColor="hyperlink"/>
      <w:u w:val="single"/>
    </w:rPr>
  </w:style>
  <w:style w:type="paragraph" w:styleId="Header">
    <w:name w:val="header"/>
    <w:basedOn w:val="Normal"/>
    <w:link w:val="HeaderChar"/>
    <w:uiPriority w:val="99"/>
    <w:unhideWhenUsed/>
    <w:rsid w:val="00F4757D"/>
    <w:pPr>
      <w:tabs>
        <w:tab w:val="center" w:pos="4320"/>
        <w:tab w:val="right" w:pos="8640"/>
      </w:tabs>
      <w:spacing w:after="0"/>
    </w:pPr>
  </w:style>
  <w:style w:type="character" w:customStyle="1" w:styleId="HeaderChar">
    <w:name w:val="Header Char"/>
    <w:basedOn w:val="DefaultParagraphFont"/>
    <w:link w:val="Header"/>
    <w:uiPriority w:val="99"/>
    <w:rsid w:val="00F4757D"/>
    <w:rPr>
      <w:rFonts w:ascii="Times New Roman" w:hAnsi="Times New Roman"/>
      <w:color w:val="008000"/>
      <w:sz w:val="20"/>
    </w:rPr>
  </w:style>
  <w:style w:type="paragraph" w:styleId="Footer">
    <w:name w:val="footer"/>
    <w:basedOn w:val="Normal"/>
    <w:link w:val="FooterChar"/>
    <w:uiPriority w:val="99"/>
    <w:unhideWhenUsed/>
    <w:rsid w:val="00F4757D"/>
    <w:pPr>
      <w:tabs>
        <w:tab w:val="center" w:pos="4320"/>
        <w:tab w:val="right" w:pos="8640"/>
      </w:tabs>
      <w:spacing w:after="0"/>
    </w:pPr>
  </w:style>
  <w:style w:type="character" w:customStyle="1" w:styleId="FooterChar">
    <w:name w:val="Footer Char"/>
    <w:basedOn w:val="DefaultParagraphFont"/>
    <w:link w:val="Footer"/>
    <w:uiPriority w:val="99"/>
    <w:rsid w:val="00F4757D"/>
    <w:rPr>
      <w:rFonts w:ascii="Times New Roman" w:hAnsi="Times New Roman"/>
      <w:color w:val="008000"/>
      <w:sz w:val="20"/>
    </w:rPr>
  </w:style>
  <w:style w:type="character" w:styleId="FollowedHyperlink">
    <w:name w:val="FollowedHyperlink"/>
    <w:basedOn w:val="DefaultParagraphFont"/>
    <w:uiPriority w:val="99"/>
    <w:semiHidden/>
    <w:unhideWhenUsed/>
    <w:rsid w:val="00F47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819D57CCC1834EB0260DE0473EA404"/>
        <w:category>
          <w:name w:val="General"/>
          <w:gallery w:val="placeholder"/>
        </w:category>
        <w:types>
          <w:type w:val="bbPlcHdr"/>
        </w:types>
        <w:behaviors>
          <w:behavior w:val="content"/>
        </w:behaviors>
        <w:guid w:val="{A1716141-0C15-9C42-9BBE-2C9582E0979E}"/>
      </w:docPartPr>
      <w:docPartBody>
        <w:p w:rsidR="002472C0" w:rsidRDefault="00532A28" w:rsidP="00532A28">
          <w:pPr>
            <w:pStyle w:val="9E819D57CCC1834EB0260DE0473EA404"/>
          </w:pPr>
          <w:r>
            <w:t>[Type the document title]</w:t>
          </w:r>
        </w:p>
      </w:docPartBody>
    </w:docPart>
    <w:docPart>
      <w:docPartPr>
        <w:name w:val="9E185F2140B14A40A4273B100BC83F60"/>
        <w:category>
          <w:name w:val="General"/>
          <w:gallery w:val="placeholder"/>
        </w:category>
        <w:types>
          <w:type w:val="bbPlcHdr"/>
        </w:types>
        <w:behaviors>
          <w:behavior w:val="content"/>
        </w:behaviors>
        <w:guid w:val="{E39586A7-1197-5E45-BEC8-9FD7A3A3DC8B}"/>
      </w:docPartPr>
      <w:docPartBody>
        <w:p w:rsidR="002472C0" w:rsidRDefault="00532A28" w:rsidP="00532A28">
          <w:pPr>
            <w:pStyle w:val="9E185F2140B14A40A4273B100BC83F6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28"/>
    <w:rsid w:val="002472C0"/>
    <w:rsid w:val="0053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19D57CCC1834EB0260DE0473EA404">
    <w:name w:val="9E819D57CCC1834EB0260DE0473EA404"/>
    <w:rsid w:val="00532A28"/>
  </w:style>
  <w:style w:type="paragraph" w:customStyle="1" w:styleId="9E185F2140B14A40A4273B100BC83F60">
    <w:name w:val="9E185F2140B14A40A4273B100BC83F60"/>
    <w:rsid w:val="00532A28"/>
  </w:style>
  <w:style w:type="paragraph" w:customStyle="1" w:styleId="D30C80DA930777479F7A6B54423BB265">
    <w:name w:val="D30C80DA930777479F7A6B54423BB265"/>
    <w:rsid w:val="00532A28"/>
  </w:style>
  <w:style w:type="paragraph" w:customStyle="1" w:styleId="D644C2898BC9924185DDF3642F723D06">
    <w:name w:val="D644C2898BC9924185DDF3642F723D06"/>
    <w:rsid w:val="00532A2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19D57CCC1834EB0260DE0473EA404">
    <w:name w:val="9E819D57CCC1834EB0260DE0473EA404"/>
    <w:rsid w:val="00532A28"/>
  </w:style>
  <w:style w:type="paragraph" w:customStyle="1" w:styleId="9E185F2140B14A40A4273B100BC83F60">
    <w:name w:val="9E185F2140B14A40A4273B100BC83F60"/>
    <w:rsid w:val="00532A28"/>
  </w:style>
  <w:style w:type="paragraph" w:customStyle="1" w:styleId="D30C80DA930777479F7A6B54423BB265">
    <w:name w:val="D30C80DA930777479F7A6B54423BB265"/>
    <w:rsid w:val="00532A28"/>
  </w:style>
  <w:style w:type="paragraph" w:customStyle="1" w:styleId="D644C2898BC9924185DDF3642F723D06">
    <w:name w:val="D644C2898BC9924185DDF3642F723D06"/>
    <w:rsid w:val="00532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2014 Susan Hines, Saint Mary University of MN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D52798-4044-CF4B-91FA-70707411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4686</Characters>
  <Application>Microsoft Macintosh Word</Application>
  <DocSecurity>0</DocSecurity>
  <Lines>39</Lines>
  <Paragraphs>10</Paragraphs>
  <ScaleCrop>false</ScaleCrop>
  <Company>saint mary's university of minnesota</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Evaluate Faculty Development </dc:title>
  <dc:subject/>
  <dc:creator>susan hines</dc:creator>
  <cp:keywords/>
  <cp:lastModifiedBy>Sue Hines</cp:lastModifiedBy>
  <cp:revision>3</cp:revision>
  <dcterms:created xsi:type="dcterms:W3CDTF">2014-03-24T03:27:00Z</dcterms:created>
  <dcterms:modified xsi:type="dcterms:W3CDTF">2014-03-24T03:29:00Z</dcterms:modified>
</cp:coreProperties>
</file>