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1C3" w:rsidRPr="00D06784" w:rsidRDefault="00B671C3" w:rsidP="00B671C3">
      <w:pPr>
        <w:rPr>
          <w:b/>
        </w:rPr>
      </w:pPr>
      <w:r w:rsidRPr="00D06784">
        <w:rPr>
          <w:b/>
        </w:rPr>
        <w:t>Beyond Homework and Exams</w:t>
      </w:r>
    </w:p>
    <w:p w:rsidR="00B671C3" w:rsidRDefault="00B671C3" w:rsidP="00B671C3">
      <w:r>
        <w:t>Questions to ask when considering alternative assessments</w:t>
      </w:r>
    </w:p>
    <w:p w:rsidR="00E57E17" w:rsidRDefault="00B671C3" w:rsidP="00B671C3">
      <w:pPr>
        <w:pStyle w:val="ListParagraph"/>
        <w:numPr>
          <w:ilvl w:val="0"/>
          <w:numId w:val="1"/>
        </w:numPr>
      </w:pPr>
      <w:r>
        <w:t>Do you want to assess your students’ acquisition of specific content knowledge? Their ability to apply that knowledge to new situations? Their ability to analyze a situation and decide if applying the knowledge is appropriate?</w:t>
      </w:r>
    </w:p>
    <w:p w:rsidR="00B671C3" w:rsidRDefault="00B671C3" w:rsidP="00B671C3">
      <w:pPr>
        <w:pStyle w:val="ListParagraph"/>
        <w:numPr>
          <w:ilvl w:val="0"/>
          <w:numId w:val="1"/>
        </w:numPr>
      </w:pPr>
      <w:r>
        <w:t>Do you want to assess a thing (product) that students produce? The process of production? The thinking process behind the decision to produce that thing?</w:t>
      </w:r>
    </w:p>
    <w:p w:rsidR="00B671C3" w:rsidRDefault="00B671C3" w:rsidP="00B671C3">
      <w:pPr>
        <w:pStyle w:val="ListParagraph"/>
        <w:numPr>
          <w:ilvl w:val="0"/>
          <w:numId w:val="1"/>
        </w:numPr>
      </w:pPr>
      <w:r>
        <w:t>Do you have other skills that you want to assess?</w:t>
      </w:r>
    </w:p>
    <w:p w:rsidR="00B671C3" w:rsidRDefault="00B671C3" w:rsidP="00B671C3">
      <w:pPr>
        <w:pStyle w:val="ListParagraph"/>
        <w:numPr>
          <w:ilvl w:val="1"/>
          <w:numId w:val="1"/>
        </w:numPr>
      </w:pPr>
      <w:r>
        <w:t>Writing?</w:t>
      </w:r>
    </w:p>
    <w:p w:rsidR="00B671C3" w:rsidRDefault="00B671C3" w:rsidP="00B671C3">
      <w:pPr>
        <w:pStyle w:val="ListParagraph"/>
        <w:numPr>
          <w:ilvl w:val="1"/>
          <w:numId w:val="1"/>
        </w:numPr>
      </w:pPr>
      <w:r>
        <w:t>Speaking?</w:t>
      </w:r>
    </w:p>
    <w:p w:rsidR="00B671C3" w:rsidRDefault="00B671C3" w:rsidP="00B671C3">
      <w:pPr>
        <w:pStyle w:val="ListParagraph"/>
        <w:numPr>
          <w:ilvl w:val="1"/>
          <w:numId w:val="1"/>
        </w:numPr>
      </w:pPr>
      <w:r>
        <w:t>Analysis?</w:t>
      </w:r>
    </w:p>
    <w:p w:rsidR="00B671C3" w:rsidRDefault="00B671C3" w:rsidP="00B671C3">
      <w:pPr>
        <w:pStyle w:val="ListParagraph"/>
        <w:numPr>
          <w:ilvl w:val="1"/>
          <w:numId w:val="1"/>
        </w:numPr>
      </w:pPr>
      <w:r>
        <w:t>Appropriate use of information technology?</w:t>
      </w:r>
    </w:p>
    <w:p w:rsidR="00B671C3" w:rsidRDefault="00B671C3" w:rsidP="00B671C3">
      <w:pPr>
        <w:pStyle w:val="ListParagraph"/>
        <w:numPr>
          <w:ilvl w:val="1"/>
          <w:numId w:val="1"/>
        </w:numPr>
      </w:pPr>
      <w:r>
        <w:t>Team-work?</w:t>
      </w:r>
    </w:p>
    <w:p w:rsidR="00B671C3" w:rsidRDefault="00B671C3" w:rsidP="00B671C3">
      <w:pPr>
        <w:pStyle w:val="ListParagraph"/>
        <w:numPr>
          <w:ilvl w:val="0"/>
          <w:numId w:val="1"/>
        </w:numPr>
      </w:pPr>
      <w:r>
        <w:t>Do you have a time constraint? (This is a two-sided question.)</w:t>
      </w:r>
    </w:p>
    <w:p w:rsidR="00B671C3" w:rsidRDefault="00B671C3" w:rsidP="00B671C3">
      <w:r>
        <w:t>Possible assessment strategies beyond homework and exams</w:t>
      </w:r>
    </w:p>
    <w:p w:rsidR="00B671C3" w:rsidRDefault="00B671C3" w:rsidP="00B671C3">
      <w:pPr>
        <w:pStyle w:val="ListParagraph"/>
        <w:numPr>
          <w:ilvl w:val="0"/>
          <w:numId w:val="1"/>
        </w:numPr>
      </w:pPr>
      <w:r>
        <w:t>Case Study</w:t>
      </w:r>
    </w:p>
    <w:p w:rsidR="00B671C3" w:rsidRDefault="00B671C3" w:rsidP="00B671C3">
      <w:pPr>
        <w:pStyle w:val="ListParagraph"/>
        <w:numPr>
          <w:ilvl w:val="0"/>
          <w:numId w:val="1"/>
        </w:numPr>
      </w:pPr>
      <w:r>
        <w:t>Describe a process in 250 words</w:t>
      </w:r>
    </w:p>
    <w:p w:rsidR="00B671C3" w:rsidRDefault="00B671C3" w:rsidP="00B671C3">
      <w:pPr>
        <w:pStyle w:val="ListParagraph"/>
        <w:numPr>
          <w:ilvl w:val="0"/>
          <w:numId w:val="1"/>
        </w:numPr>
      </w:pPr>
      <w:r>
        <w:t>Create a poster to show to the class in a gallery walk</w:t>
      </w:r>
    </w:p>
    <w:p w:rsidR="00B671C3" w:rsidRDefault="00B671C3" w:rsidP="00B671C3">
      <w:pPr>
        <w:pStyle w:val="ListParagraph"/>
        <w:numPr>
          <w:ilvl w:val="0"/>
          <w:numId w:val="1"/>
        </w:numPr>
      </w:pPr>
      <w:r>
        <w:t>Use tinker-toys or 3-D printing to create a model</w:t>
      </w:r>
      <w:r w:rsidR="00A478F0">
        <w:t xml:space="preserve"> with labels</w:t>
      </w:r>
    </w:p>
    <w:p w:rsidR="00B671C3" w:rsidRDefault="00B671C3" w:rsidP="00B671C3">
      <w:pPr>
        <w:pStyle w:val="ListParagraph"/>
        <w:numPr>
          <w:ilvl w:val="0"/>
          <w:numId w:val="1"/>
        </w:numPr>
      </w:pPr>
      <w:r>
        <w:t>Observation exams</w:t>
      </w:r>
    </w:p>
    <w:p w:rsidR="00B671C3" w:rsidRDefault="00B671C3" w:rsidP="00B671C3">
      <w:pPr>
        <w:pStyle w:val="ListParagraph"/>
        <w:numPr>
          <w:ilvl w:val="0"/>
          <w:numId w:val="1"/>
        </w:numPr>
      </w:pPr>
      <w:r>
        <w:t>60-second PSA about concepts</w:t>
      </w:r>
      <w:r w:rsidR="003B73F2">
        <w:t xml:space="preserve"> with practical application</w:t>
      </w:r>
      <w:bookmarkStart w:id="0" w:name="_GoBack"/>
      <w:bookmarkEnd w:id="0"/>
    </w:p>
    <w:p w:rsidR="00B671C3" w:rsidRDefault="00B671C3" w:rsidP="00B671C3">
      <w:pPr>
        <w:pStyle w:val="ListParagraph"/>
        <w:numPr>
          <w:ilvl w:val="0"/>
          <w:numId w:val="1"/>
        </w:numPr>
      </w:pPr>
      <w:r>
        <w:t>Student reflection—what did you learn? How did you learn it?</w:t>
      </w:r>
    </w:p>
    <w:p w:rsidR="00B671C3" w:rsidRDefault="00B671C3" w:rsidP="00B671C3">
      <w:pPr>
        <w:pStyle w:val="ListParagraph"/>
        <w:numPr>
          <w:ilvl w:val="0"/>
          <w:numId w:val="1"/>
        </w:numPr>
      </w:pPr>
      <w:r>
        <w:t>Diagram a flow-chart of the process</w:t>
      </w:r>
    </w:p>
    <w:p w:rsidR="00B671C3" w:rsidRDefault="00B671C3" w:rsidP="00B671C3">
      <w:pPr>
        <w:pStyle w:val="ListParagraph"/>
        <w:numPr>
          <w:ilvl w:val="0"/>
          <w:numId w:val="1"/>
        </w:numPr>
      </w:pPr>
      <w:r>
        <w:t>Team exam</w:t>
      </w:r>
      <w:r w:rsidR="00845209">
        <w:t>/ Collaborative Testing</w:t>
      </w:r>
    </w:p>
    <w:p w:rsidR="00B671C3" w:rsidRDefault="00B671C3" w:rsidP="00B671C3">
      <w:pPr>
        <w:ind w:left="360" w:hanging="360"/>
      </w:pPr>
      <w:r>
        <w:t>Classroom Assessments</w:t>
      </w:r>
      <w:r>
        <w:br/>
        <w:t>learner-centered; teacher-directed; mutually beneficial; formative; context-specific</w:t>
      </w:r>
    </w:p>
    <w:p w:rsidR="00B671C3" w:rsidRDefault="00B671C3" w:rsidP="00B671C3">
      <w:pPr>
        <w:pStyle w:val="ListParagraph"/>
        <w:numPr>
          <w:ilvl w:val="0"/>
          <w:numId w:val="1"/>
        </w:numPr>
      </w:pPr>
      <w:r>
        <w:t>Muddiest point</w:t>
      </w:r>
    </w:p>
    <w:p w:rsidR="00B671C3" w:rsidRDefault="00B671C3" w:rsidP="00B671C3">
      <w:pPr>
        <w:pStyle w:val="ListParagraph"/>
        <w:numPr>
          <w:ilvl w:val="0"/>
          <w:numId w:val="1"/>
        </w:numPr>
      </w:pPr>
      <w:r>
        <w:t>Minute paper</w:t>
      </w:r>
    </w:p>
    <w:p w:rsidR="00B671C3" w:rsidRDefault="00B06470" w:rsidP="00B671C3">
      <w:pPr>
        <w:pStyle w:val="ListParagraph"/>
        <w:numPr>
          <w:ilvl w:val="0"/>
          <w:numId w:val="1"/>
        </w:numPr>
      </w:pPr>
      <w:r>
        <w:t>One-sentence summary</w:t>
      </w:r>
    </w:p>
    <w:p w:rsidR="00B06470" w:rsidRDefault="00B06470" w:rsidP="00B671C3">
      <w:pPr>
        <w:pStyle w:val="ListParagraph"/>
        <w:numPr>
          <w:ilvl w:val="0"/>
          <w:numId w:val="1"/>
        </w:numPr>
      </w:pPr>
      <w:r>
        <w:t>Everyday dilemmas</w:t>
      </w:r>
    </w:p>
    <w:p w:rsidR="00B06470" w:rsidRDefault="00B06470" w:rsidP="00B671C3">
      <w:pPr>
        <w:pStyle w:val="ListParagraph"/>
        <w:numPr>
          <w:ilvl w:val="0"/>
          <w:numId w:val="1"/>
        </w:numPr>
      </w:pPr>
      <w:r>
        <w:t>Approximate Analogies</w:t>
      </w:r>
    </w:p>
    <w:p w:rsidR="00B06470" w:rsidRDefault="00B06470" w:rsidP="00B671C3">
      <w:pPr>
        <w:pStyle w:val="ListParagraph"/>
        <w:numPr>
          <w:ilvl w:val="0"/>
          <w:numId w:val="1"/>
        </w:numPr>
      </w:pPr>
      <w:r>
        <w:t>Pro-Con Grid</w:t>
      </w:r>
    </w:p>
    <w:p w:rsidR="00845209" w:rsidRDefault="00845209" w:rsidP="00845209">
      <w:pPr>
        <w:pStyle w:val="ListParagraph"/>
        <w:numPr>
          <w:ilvl w:val="0"/>
          <w:numId w:val="1"/>
        </w:numPr>
      </w:pPr>
      <w:r>
        <w:t>Memory matrix</w:t>
      </w:r>
    </w:p>
    <w:p w:rsidR="00B06470" w:rsidRDefault="00845209" w:rsidP="00B671C3">
      <w:pPr>
        <w:pStyle w:val="ListParagraph"/>
        <w:numPr>
          <w:ilvl w:val="0"/>
          <w:numId w:val="1"/>
        </w:numPr>
      </w:pPr>
      <w:r>
        <w:t>Concept mapping</w:t>
      </w:r>
    </w:p>
    <w:p w:rsidR="00845209" w:rsidRDefault="00845209" w:rsidP="00B671C3">
      <w:pPr>
        <w:pStyle w:val="ListParagraph"/>
        <w:numPr>
          <w:ilvl w:val="0"/>
          <w:numId w:val="1"/>
        </w:numPr>
      </w:pPr>
      <w:r>
        <w:t>3-2-1</w:t>
      </w:r>
    </w:p>
    <w:sectPr w:rsidR="008452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84" w:rsidRDefault="00D06784" w:rsidP="00D06784">
      <w:pPr>
        <w:spacing w:after="0" w:line="240" w:lineRule="auto"/>
      </w:pPr>
      <w:r>
        <w:separator/>
      </w:r>
    </w:p>
  </w:endnote>
  <w:endnote w:type="continuationSeparator" w:id="0">
    <w:p w:rsidR="00D06784" w:rsidRDefault="00D06784" w:rsidP="00D0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784" w:rsidRDefault="00D06784" w:rsidP="00D06784">
    <w:pPr>
      <w:pStyle w:val="Footer"/>
      <w:ind w:left="360" w:hanging="360"/>
    </w:pPr>
    <w:r>
      <w:t xml:space="preserve">Adapted from Center for Innovative Teaching and Learning, Indiana University Bloomington. </w:t>
    </w:r>
    <w:hyperlink r:id="rId1" w:history="1">
      <w:r>
        <w:rPr>
          <w:rStyle w:val="Hyperlink"/>
        </w:rPr>
        <w:t>https://citl.indiana.edu/teaching-resources/assessing-student-learning/alternatives-traditional-exams-papers/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84" w:rsidRDefault="00D06784" w:rsidP="00D06784">
      <w:pPr>
        <w:spacing w:after="0" w:line="240" w:lineRule="auto"/>
      </w:pPr>
      <w:r>
        <w:separator/>
      </w:r>
    </w:p>
  </w:footnote>
  <w:footnote w:type="continuationSeparator" w:id="0">
    <w:p w:rsidR="00D06784" w:rsidRDefault="00D06784" w:rsidP="00D06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629D"/>
    <w:multiLevelType w:val="hybridMultilevel"/>
    <w:tmpl w:val="81A408AA"/>
    <w:lvl w:ilvl="0" w:tplc="304C29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C3"/>
    <w:rsid w:val="003B73F2"/>
    <w:rsid w:val="00845209"/>
    <w:rsid w:val="00A478F0"/>
    <w:rsid w:val="00B06470"/>
    <w:rsid w:val="00B671C3"/>
    <w:rsid w:val="00BE4A97"/>
    <w:rsid w:val="00D06784"/>
    <w:rsid w:val="00E57E17"/>
    <w:rsid w:val="00ED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34F99"/>
  <w15:chartTrackingRefBased/>
  <w15:docId w15:val="{2DD3073B-C046-475E-931D-812AE65C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84"/>
  </w:style>
  <w:style w:type="paragraph" w:styleId="Footer">
    <w:name w:val="footer"/>
    <w:basedOn w:val="Normal"/>
    <w:link w:val="FooterChar"/>
    <w:uiPriority w:val="99"/>
    <w:unhideWhenUsed/>
    <w:rsid w:val="00D06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84"/>
  </w:style>
  <w:style w:type="character" w:styleId="Hyperlink">
    <w:name w:val="Hyperlink"/>
    <w:basedOn w:val="DefaultParagraphFont"/>
    <w:uiPriority w:val="99"/>
    <w:semiHidden/>
    <w:unhideWhenUsed/>
    <w:rsid w:val="00D0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itl.indiana.edu/teaching-resources/assessing-student-learning/alternatives-traditional-exams-pap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A Diede</dc:creator>
  <cp:keywords/>
  <dc:description/>
  <cp:lastModifiedBy>Martha A Diede</cp:lastModifiedBy>
  <cp:revision>2</cp:revision>
  <dcterms:created xsi:type="dcterms:W3CDTF">2019-05-29T12:57:00Z</dcterms:created>
  <dcterms:modified xsi:type="dcterms:W3CDTF">2019-05-29T13:50:00Z</dcterms:modified>
</cp:coreProperties>
</file>